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91E" w:rsidRDefault="0079591E" w:rsidP="00146F18">
      <w:pPr>
        <w:pStyle w:val="BodyText"/>
        <w:jc w:val="center"/>
        <w:rPr>
          <w:b/>
          <w:smallCaps/>
          <w:sz w:val="36"/>
          <w:lang w:val="ro-RO"/>
        </w:rPr>
      </w:pPr>
    </w:p>
    <w:p w:rsidR="0079591E" w:rsidRDefault="0079591E" w:rsidP="00146F18">
      <w:pPr>
        <w:pStyle w:val="BodyText"/>
        <w:jc w:val="center"/>
        <w:rPr>
          <w:b/>
          <w:smallCaps/>
          <w:sz w:val="36"/>
          <w:lang w:val="ro-RO"/>
        </w:rPr>
      </w:pPr>
    </w:p>
    <w:p w:rsidR="0079591E" w:rsidRDefault="0079591E"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2020</w:t>
      </w:r>
    </w:p>
    <w:p w:rsidR="00107EA4" w:rsidRDefault="00107EA4" w:rsidP="00146F18">
      <w:pPr>
        <w:pStyle w:val="Heading1"/>
        <w:ind w:firstLine="0"/>
        <w:rPr>
          <w:lang w:val="ro-RO"/>
        </w:rPr>
      </w:pPr>
    </w:p>
    <w:p w:rsidR="00107EA4" w:rsidRDefault="00107EA4" w:rsidP="00923608">
      <w:pPr>
        <w:rPr>
          <w:szCs w:val="28"/>
          <w:lang w:val="ro-RO"/>
        </w:rPr>
      </w:pPr>
    </w:p>
    <w:p w:rsidR="0079591E" w:rsidRDefault="0079591E"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w:t>
      </w:r>
      <w:r>
        <w:rPr>
          <w:sz w:val="26"/>
          <w:szCs w:val="26"/>
          <w:lang w:val="ro-RO"/>
        </w:rPr>
        <w:lastRenderedPageBreak/>
        <w:t>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C939C2">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C939C2">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C939C2">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07EA4" w:rsidRPr="00C939C2" w:rsidRDefault="00E80D29" w:rsidP="00C939C2">
      <w:pPr>
        <w:pStyle w:val="BodyText"/>
        <w:rPr>
          <w:b/>
          <w:sz w:val="26"/>
          <w:szCs w:val="26"/>
          <w:lang w:val="ro-RO"/>
        </w:rPr>
      </w:pPr>
      <w:r>
        <w:rPr>
          <w:b/>
          <w:sz w:val="26"/>
          <w:szCs w:val="26"/>
          <w:lang w:val="ro-RO"/>
        </w:rPr>
        <w:t>„Reparatie</w:t>
      </w:r>
      <w:r w:rsidR="0079591E">
        <w:rPr>
          <w:b/>
          <w:sz w:val="26"/>
          <w:szCs w:val="26"/>
          <w:lang w:val="ro-RO"/>
        </w:rPr>
        <w:t xml:space="preserve"> </w:t>
      </w:r>
      <w:r w:rsidR="00C939C2" w:rsidRPr="00C939C2">
        <w:rPr>
          <w:b/>
          <w:sz w:val="26"/>
          <w:szCs w:val="26"/>
          <w:lang w:val="ro-RO"/>
        </w:rPr>
        <w:t>strung universal SNB</w:t>
      </w:r>
      <w:r w:rsidR="00C939C2">
        <w:rPr>
          <w:b/>
          <w:sz w:val="26"/>
          <w:szCs w:val="26"/>
          <w:lang w:val="ro-RO"/>
        </w:rPr>
        <w:t xml:space="preserve"> </w:t>
      </w:r>
      <w:r w:rsidR="00C939C2" w:rsidRPr="00C939C2">
        <w:rPr>
          <w:b/>
          <w:sz w:val="26"/>
          <w:szCs w:val="26"/>
          <w:lang w:val="ro-RO"/>
        </w:rPr>
        <w:t>400</w:t>
      </w:r>
      <w:r w:rsidR="00C939C2">
        <w:rPr>
          <w:b/>
          <w:sz w:val="26"/>
          <w:szCs w:val="26"/>
          <w:lang w:val="ro-RO"/>
        </w:rPr>
        <w:t>x</w:t>
      </w:r>
      <w:r w:rsidR="00C939C2" w:rsidRPr="00C939C2">
        <w:rPr>
          <w:b/>
          <w:sz w:val="26"/>
          <w:szCs w:val="26"/>
          <w:lang w:val="ro-RO"/>
        </w:rPr>
        <w:t xml:space="preserve">2000 </w:t>
      </w:r>
      <w:r w:rsidR="00C939C2">
        <w:rPr>
          <w:b/>
          <w:sz w:val="26"/>
          <w:szCs w:val="26"/>
          <w:lang w:val="ro-RO"/>
        </w:rPr>
        <w:t>de la</w:t>
      </w:r>
      <w:r w:rsidR="00C939C2" w:rsidRPr="00C939C2">
        <w:rPr>
          <w:b/>
          <w:sz w:val="26"/>
          <w:szCs w:val="26"/>
          <w:lang w:val="ro-RO"/>
        </w:rPr>
        <w:t xml:space="preserve"> Atelierul de Prelucrari Mecanice Sud”</w:t>
      </w:r>
      <w:r w:rsidR="00C939C2">
        <w:rPr>
          <w:b/>
          <w:sz w:val="26"/>
          <w:szCs w:val="26"/>
          <w:lang w:val="ro-RO"/>
        </w:rPr>
        <w:t xml:space="preserve">, </w:t>
      </w:r>
      <w:r w:rsidR="00107EA4">
        <w:rPr>
          <w:sz w:val="26"/>
          <w:szCs w:val="26"/>
          <w:lang w:val="ro-RO"/>
        </w:rPr>
        <w:t>în cantităţile prevăzute în anexa nr.1 şi cu asigurarea echipamentelor, pieselor de schimb şi materialelor de bază înscrise în anexa nr.2.</w:t>
      </w:r>
      <w:r w:rsidR="00107EA4">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107EA4" w:rsidP="00C059C8">
      <w:pPr>
        <w:ind w:firstLine="720"/>
        <w:jc w:val="both"/>
        <w:rPr>
          <w:sz w:val="26"/>
          <w:szCs w:val="26"/>
          <w:lang w:val="ro-RO"/>
        </w:rPr>
      </w:pPr>
      <w:r>
        <w:rPr>
          <w:sz w:val="26"/>
          <w:szCs w:val="26"/>
          <w:lang w:val="ro-RO"/>
        </w:rPr>
        <w:t xml:space="preserve">3.3. </w:t>
      </w:r>
      <w:r w:rsidR="00E80D29">
        <w:rPr>
          <w:sz w:val="26"/>
          <w:szCs w:val="26"/>
        </w:rPr>
        <w:t>Anexa nr.1 cuprinzând l</w:t>
      </w:r>
      <w:r w:rsidR="00E80D29" w:rsidRPr="00226201">
        <w:rPr>
          <w:sz w:val="26"/>
          <w:szCs w:val="26"/>
        </w:rPr>
        <w:t xml:space="preserve">ista cantitatilor </w:t>
      </w:r>
      <w:r w:rsidR="00E80D29">
        <w:rPr>
          <w:sz w:val="26"/>
          <w:szCs w:val="26"/>
        </w:rPr>
        <w:t xml:space="preserve">de </w:t>
      </w:r>
      <w:r w:rsidR="00E80D29" w:rsidRPr="00226201">
        <w:rPr>
          <w:sz w:val="26"/>
          <w:szCs w:val="26"/>
        </w:rPr>
        <w:t xml:space="preserve">servicii contractate, anexa nr.2 cuprinzând lista </w:t>
      </w:r>
      <w:r w:rsidR="00E80D29">
        <w:rPr>
          <w:sz w:val="26"/>
          <w:szCs w:val="26"/>
        </w:rPr>
        <w:t xml:space="preserve">pieselor de schimb </w:t>
      </w:r>
      <w:r w:rsidR="00E80D29" w:rsidRPr="00226201">
        <w:rPr>
          <w:sz w:val="26"/>
          <w:szCs w:val="26"/>
        </w:rPr>
        <w:t xml:space="preserve">puse la dispoziţie de </w:t>
      </w:r>
      <w:r w:rsidR="00E80D29">
        <w:rPr>
          <w:sz w:val="26"/>
          <w:szCs w:val="26"/>
        </w:rPr>
        <w:t>prestator</w:t>
      </w:r>
      <w:r w:rsidR="00E80D29" w:rsidRPr="00226201">
        <w:rPr>
          <w:sz w:val="26"/>
          <w:szCs w:val="26"/>
        </w:rPr>
        <w:t>,  anexa nr.</w:t>
      </w:r>
      <w:r w:rsidR="00E80D29">
        <w:rPr>
          <w:sz w:val="26"/>
          <w:szCs w:val="26"/>
        </w:rPr>
        <w:t>3</w:t>
      </w:r>
      <w:r w:rsidR="00E80D29" w:rsidRPr="00226201">
        <w:rPr>
          <w:sz w:val="26"/>
          <w:szCs w:val="26"/>
        </w:rPr>
        <w:t xml:space="preserve"> reprezentând Nota de informare privind prelucrarea datelor cu caracter personal ale persoanelor fizice apartinand partenerilor contractuali ai Societatii Electrocentrale Bucuresti SA, anexa nr. </w:t>
      </w:r>
      <w:r w:rsidR="00E80D29">
        <w:rPr>
          <w:sz w:val="26"/>
          <w:szCs w:val="26"/>
        </w:rPr>
        <w:t xml:space="preserve">4 </w:t>
      </w:r>
      <w:r w:rsidR="00E80D29" w:rsidRPr="00226201">
        <w:rPr>
          <w:sz w:val="26"/>
          <w:szCs w:val="26"/>
        </w:rPr>
        <w:t>reprezentând convenţia privind delimitarea răspunderilor pe linie de securitate şi sănătate în muncă, situaţii de urgenţă şi protecţia mediului</w:t>
      </w:r>
      <w:r w:rsidR="00E80D29">
        <w:rPr>
          <w:sz w:val="26"/>
          <w:szCs w:val="26"/>
        </w:rPr>
        <w:t xml:space="preserve"> </w:t>
      </w:r>
      <w:r w:rsidR="00E80D29" w:rsidRPr="00226201">
        <w:rPr>
          <w:sz w:val="26"/>
          <w:szCs w:val="26"/>
        </w:rPr>
        <w:t>și anexa nr.</w:t>
      </w:r>
      <w:r w:rsidR="00E80D29">
        <w:rPr>
          <w:sz w:val="26"/>
          <w:szCs w:val="26"/>
        </w:rPr>
        <w:t>5</w:t>
      </w:r>
      <w:r w:rsidR="00E80D29" w:rsidRPr="00226201">
        <w:rPr>
          <w:sz w:val="26"/>
          <w:szCs w:val="26"/>
        </w:rPr>
        <w:t xml:space="preserve"> reprezentand conventia pentru</w:t>
      </w:r>
      <w:r w:rsidR="002B09D1">
        <w:rPr>
          <w:sz w:val="26"/>
          <w:szCs w:val="26"/>
        </w:rPr>
        <w:t xml:space="preserve"> </w:t>
      </w:r>
      <w:r w:rsidR="00E80D29" w:rsidRPr="00226201">
        <w:rPr>
          <w:sz w:val="26"/>
          <w:szCs w:val="26"/>
        </w:rPr>
        <w:t xml:space="preserve">utilizarea fără plată a unor bunuri imobile </w:t>
      </w:r>
      <w:proofErr w:type="gramStart"/>
      <w:r w:rsidR="00E80D29" w:rsidRPr="00226201">
        <w:rPr>
          <w:sz w:val="26"/>
          <w:szCs w:val="26"/>
        </w:rPr>
        <w:t>ce</w:t>
      </w:r>
      <w:proofErr w:type="gramEnd"/>
      <w:r w:rsidR="00E80D29" w:rsidRPr="00226201">
        <w:rPr>
          <w:sz w:val="26"/>
          <w:szCs w:val="26"/>
        </w:rPr>
        <w:t xml:space="preserve"> aparţin S</w:t>
      </w:r>
      <w:r w:rsidR="00E80D29">
        <w:rPr>
          <w:sz w:val="26"/>
          <w:szCs w:val="26"/>
        </w:rPr>
        <w:t>ocietatii</w:t>
      </w:r>
      <w:r w:rsidR="00E80D29" w:rsidRPr="00226201">
        <w:rPr>
          <w:sz w:val="26"/>
          <w:szCs w:val="26"/>
        </w:rPr>
        <w:t xml:space="preserve"> Electrocentrale Bucureşti SA,</w:t>
      </w:r>
      <w:r w:rsidR="00E80D29">
        <w:rPr>
          <w:sz w:val="26"/>
          <w:szCs w:val="26"/>
        </w:rPr>
        <w:t xml:space="preserve"> </w:t>
      </w:r>
      <w:r w:rsidR="00E80D29" w:rsidRPr="00226201">
        <w:rPr>
          <w:sz w:val="26"/>
          <w:szCs w:val="26"/>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 inclusiv contravaloarea materialelor de baza din Anexa nr.2, utilaje,</w:t>
      </w:r>
      <w:r w:rsidR="00EE2CED">
        <w:rPr>
          <w:sz w:val="26"/>
          <w:szCs w:val="26"/>
          <w:lang w:eastAsia="en-US"/>
        </w:rPr>
        <w:t xml:space="preserve"> </w:t>
      </w:r>
      <w:r w:rsidR="003215C8">
        <w:rPr>
          <w:sz w:val="26"/>
          <w:szCs w:val="26"/>
          <w:lang w:eastAsia="en-US"/>
        </w:rPr>
        <w:t>cote deviz etc</w:t>
      </w:r>
      <w:r w:rsidR="00BE4768">
        <w:rPr>
          <w:sz w:val="26"/>
          <w:szCs w:val="26"/>
          <w:lang w:eastAsia="en-US"/>
        </w:rPr>
        <w:t>.</w:t>
      </w:r>
    </w:p>
    <w:p w:rsidR="00107EA4" w:rsidRDefault="00107EA4" w:rsidP="00923608">
      <w:pPr>
        <w:pStyle w:val="BodyText"/>
        <w:ind w:firstLine="720"/>
        <w:rPr>
          <w:sz w:val="26"/>
          <w:szCs w:val="26"/>
          <w:lang w:val="ro-RO"/>
        </w:rPr>
      </w:pPr>
      <w:r>
        <w:rPr>
          <w:sz w:val="26"/>
          <w:szCs w:val="26"/>
          <w:lang w:val="ro-RO"/>
        </w:rPr>
        <w:lastRenderedPageBreak/>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DURATA </w:t>
      </w:r>
      <w:r w:rsidR="0079591E">
        <w:rPr>
          <w:smallCaps/>
          <w:sz w:val="26"/>
          <w:szCs w:val="26"/>
          <w:lang w:val="ro-RO"/>
        </w:rPr>
        <w:t>DE PRESTARE A SERVICIILOR</w:t>
      </w:r>
    </w:p>
    <w:p w:rsidR="00107EA4" w:rsidRPr="00E80D29" w:rsidRDefault="00107EA4" w:rsidP="00C059C8">
      <w:pPr>
        <w:pStyle w:val="BodyText"/>
        <w:ind w:firstLine="720"/>
        <w:rPr>
          <w:color w:val="000000" w:themeColor="text1"/>
          <w:sz w:val="26"/>
          <w:szCs w:val="26"/>
          <w:lang w:val="ro-RO"/>
        </w:rPr>
      </w:pPr>
      <w:r>
        <w:rPr>
          <w:sz w:val="26"/>
          <w:szCs w:val="26"/>
          <w:lang w:val="ro-RO"/>
        </w:rPr>
        <w:t xml:space="preserve">5.1. Durata de prestare a serviciilor este de </w:t>
      </w:r>
      <w:r>
        <w:rPr>
          <w:b/>
          <w:sz w:val="26"/>
          <w:szCs w:val="26"/>
          <w:lang w:val="ro-RO"/>
        </w:rPr>
        <w:t xml:space="preserve">________ zile </w:t>
      </w:r>
      <w:r w:rsidRPr="00E80D29">
        <w:rPr>
          <w:b/>
          <w:color w:val="000000" w:themeColor="text1"/>
          <w:sz w:val="26"/>
          <w:szCs w:val="26"/>
          <w:lang w:val="ro-RO"/>
        </w:rPr>
        <w:t>calendaristice</w:t>
      </w:r>
      <w:r w:rsidRPr="00E80D29">
        <w:rPr>
          <w:color w:val="000000" w:themeColor="text1"/>
          <w:sz w:val="26"/>
          <w:szCs w:val="26"/>
          <w:lang w:val="ro-RO"/>
        </w:rPr>
        <w:t xml:space="preserve"> de la data predarii frontului de lucru</w:t>
      </w:r>
      <w:r w:rsidR="00E80D29" w:rsidRPr="00E80D29">
        <w:rPr>
          <w:color w:val="000000" w:themeColor="text1"/>
          <w:sz w:val="26"/>
          <w:szCs w:val="26"/>
          <w:lang w:val="ro-RO"/>
        </w:rPr>
        <w:t>.</w:t>
      </w:r>
    </w:p>
    <w:p w:rsidR="0041155F" w:rsidRDefault="008D3B9C" w:rsidP="008D3B9C">
      <w:pPr>
        <w:pStyle w:val="BodyText"/>
        <w:ind w:right="-4"/>
        <w:rPr>
          <w:sz w:val="26"/>
          <w:szCs w:val="26"/>
          <w:lang w:val="ro-RO"/>
        </w:rPr>
      </w:pPr>
      <w:r>
        <w:rPr>
          <w:sz w:val="26"/>
          <w:szCs w:val="26"/>
          <w:lang w:val="ro-RO"/>
        </w:rPr>
        <w:tab/>
      </w:r>
      <w:r w:rsidR="00107EA4">
        <w:rPr>
          <w:sz w:val="26"/>
          <w:szCs w:val="26"/>
          <w:lang w:val="ro-RO"/>
        </w:rPr>
        <w:t xml:space="preserve">5.2. Contractul se consideră perfectat de la data semnării de către ambele părţi, respectiv de la data înregistrării de ieşire de la achizitor.  </w:t>
      </w:r>
    </w:p>
    <w:p w:rsidR="00107EA4" w:rsidRPr="00753CC8" w:rsidRDefault="008D3B9C" w:rsidP="008D3B9C">
      <w:pPr>
        <w:pStyle w:val="BodyText"/>
        <w:ind w:right="-4"/>
        <w:rPr>
          <w:color w:val="000000" w:themeColor="text1"/>
          <w:sz w:val="26"/>
          <w:szCs w:val="26"/>
          <w:lang w:val="ro-RO"/>
        </w:rPr>
      </w:pPr>
      <w:r>
        <w:rPr>
          <w:color w:val="548DD4" w:themeColor="text2" w:themeTint="99"/>
          <w:sz w:val="26"/>
          <w:szCs w:val="26"/>
          <w:lang w:val="ro-RO"/>
        </w:rPr>
        <w:tab/>
      </w:r>
      <w:r w:rsidRPr="00E80D29">
        <w:rPr>
          <w:color w:val="000000" w:themeColor="text1"/>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Default="00107EA4" w:rsidP="00C059C8">
      <w:pPr>
        <w:pStyle w:val="BodyText"/>
        <w:ind w:firstLine="720"/>
        <w:rPr>
          <w:sz w:val="26"/>
          <w:szCs w:val="26"/>
          <w:lang w:val="ro-RO"/>
        </w:rPr>
      </w:pPr>
      <w:r w:rsidRPr="00753CC8">
        <w:rPr>
          <w:color w:val="000000" w:themeColor="text1"/>
          <w:sz w:val="26"/>
          <w:szCs w:val="26"/>
          <w:lang w:val="ro-RO"/>
        </w:rPr>
        <w:t>Dacă în termen de 3 zile de la data menţionată la art.5.</w:t>
      </w:r>
      <w:r w:rsidR="00753CC8" w:rsidRPr="00753CC8">
        <w:rPr>
          <w:color w:val="000000" w:themeColor="text1"/>
          <w:sz w:val="26"/>
          <w:szCs w:val="26"/>
          <w:lang w:val="ro-RO"/>
        </w:rPr>
        <w:t>1.</w:t>
      </w:r>
      <w:r w:rsidRPr="00753CC8">
        <w:rPr>
          <w:color w:val="000000" w:themeColor="text1"/>
          <w:sz w:val="26"/>
          <w:szCs w:val="26"/>
          <w:lang w:val="ro-RO"/>
        </w:rPr>
        <w:t xml:space="preserve"> prestatorul</w:t>
      </w:r>
      <w:r>
        <w:rPr>
          <w:sz w:val="26"/>
          <w:szCs w:val="26"/>
          <w:lang w:val="ro-RO"/>
        </w:rPr>
        <w:t xml:space="preserve"> nu s-a prezentat pentru începerea serviciilor (preluarea frontului de lucru), contractul se consideră nul de la sine.</w:t>
      </w:r>
    </w:p>
    <w:p w:rsidR="00107EA4" w:rsidRPr="00753CC8" w:rsidRDefault="00107EA4" w:rsidP="00C059C8">
      <w:pPr>
        <w:ind w:firstLine="720"/>
        <w:jc w:val="both"/>
        <w:rPr>
          <w:color w:val="000000" w:themeColor="text1"/>
          <w:sz w:val="26"/>
          <w:szCs w:val="26"/>
          <w:lang w:val="ro-RO"/>
        </w:rPr>
      </w:pPr>
      <w:r w:rsidRPr="00753CC8">
        <w:rPr>
          <w:color w:val="000000" w:themeColor="text1"/>
          <w:sz w:val="26"/>
          <w:szCs w:val="26"/>
          <w:lang w:val="ro-RO"/>
        </w:rPr>
        <w:t>5.</w:t>
      </w:r>
      <w:r w:rsidR="00753CC8" w:rsidRPr="00753CC8">
        <w:rPr>
          <w:color w:val="000000" w:themeColor="text1"/>
          <w:sz w:val="26"/>
          <w:szCs w:val="26"/>
          <w:lang w:val="ro-RO"/>
        </w:rPr>
        <w:t>3</w:t>
      </w:r>
      <w:r w:rsidRPr="00753CC8">
        <w:rPr>
          <w:color w:val="000000" w:themeColor="text1"/>
          <w:sz w:val="26"/>
          <w:szCs w:val="26"/>
          <w:lang w:val="ro-RO"/>
        </w:rPr>
        <w:t>.  Orice decalare de termen solicitată de achizitor sau prestator, se face pe baza unui act adiţional la contract, excepţii făcând situaţia menţionată la art.</w:t>
      </w:r>
      <w:r w:rsidR="0079591E">
        <w:rPr>
          <w:color w:val="000000" w:themeColor="text1"/>
          <w:sz w:val="26"/>
          <w:szCs w:val="26"/>
          <w:lang w:val="ro-RO"/>
        </w:rPr>
        <w:t xml:space="preserve"> </w:t>
      </w:r>
      <w:r w:rsidRPr="00753CC8">
        <w:rPr>
          <w:color w:val="000000" w:themeColor="text1"/>
          <w:sz w:val="26"/>
          <w:szCs w:val="26"/>
          <w:lang w:val="ro-RO"/>
        </w:rPr>
        <w:t>5.5, caz în care nu se acceptă decalarea, orice întârziere fiind penalizată conform prevederilor cap.14</w:t>
      </w:r>
      <w:r w:rsidR="0041155F">
        <w:rPr>
          <w:color w:val="000000" w:themeColor="text1"/>
          <w:sz w:val="26"/>
          <w:szCs w:val="26"/>
          <w:lang w:val="ro-RO"/>
        </w:rPr>
        <w:t>,</w:t>
      </w:r>
      <w:r w:rsidRPr="00753CC8">
        <w:rPr>
          <w:color w:val="000000" w:themeColor="text1"/>
          <w:sz w:val="26"/>
          <w:szCs w:val="26"/>
          <w:lang w:val="ro-RO"/>
        </w:rPr>
        <w:t xml:space="preserve"> si situatiile de intrerup</w:t>
      </w:r>
      <w:r w:rsidR="00036D58" w:rsidRPr="00753CC8">
        <w:rPr>
          <w:color w:val="000000" w:themeColor="text1"/>
          <w:sz w:val="26"/>
          <w:szCs w:val="26"/>
          <w:lang w:val="ro-RO"/>
        </w:rPr>
        <w:t>eri mentionate la articolul 19.5</w:t>
      </w:r>
      <w:r w:rsidRPr="00753CC8">
        <w:rPr>
          <w:color w:val="000000" w:themeColor="text1"/>
          <w:sz w:val="26"/>
          <w:szCs w:val="26"/>
          <w:lang w:val="ro-RO"/>
        </w:rPr>
        <w:t>.</w:t>
      </w:r>
    </w:p>
    <w:p w:rsidR="00107EA4" w:rsidRDefault="00107EA4" w:rsidP="00C059C8">
      <w:pPr>
        <w:ind w:firstLine="720"/>
        <w:jc w:val="both"/>
        <w:rPr>
          <w:sz w:val="26"/>
          <w:szCs w:val="26"/>
          <w:lang w:val="ro-RO"/>
        </w:rPr>
      </w:pPr>
      <w:r w:rsidRPr="00753CC8">
        <w:rPr>
          <w:color w:val="000000" w:themeColor="text1"/>
          <w:sz w:val="26"/>
          <w:szCs w:val="26"/>
          <w:lang w:val="ro-RO"/>
        </w:rPr>
        <w:t>5</w:t>
      </w:r>
      <w:r w:rsidR="00753CC8" w:rsidRPr="00753CC8">
        <w:rPr>
          <w:color w:val="000000" w:themeColor="text1"/>
          <w:sz w:val="26"/>
          <w:szCs w:val="26"/>
          <w:lang w:val="ro-RO"/>
        </w:rPr>
        <w:t>.4</w:t>
      </w:r>
      <w:r w:rsidRPr="00753CC8">
        <w:rPr>
          <w:color w:val="000000" w:themeColor="text1"/>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w:t>
      </w:r>
      <w:r>
        <w:rPr>
          <w:sz w:val="26"/>
          <w:szCs w:val="26"/>
          <w:lang w:val="ro-RO"/>
        </w:rPr>
        <w:t xml:space="preserve">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w:t>
      </w:r>
      <w:r w:rsidR="00753CC8">
        <w:rPr>
          <w:sz w:val="26"/>
          <w:szCs w:val="26"/>
          <w:lang w:val="ro-RO"/>
        </w:rPr>
        <w:t>5</w:t>
      </w:r>
      <w:r>
        <w:rPr>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Pr="00753CC8" w:rsidRDefault="00107EA4" w:rsidP="00923608">
      <w:pPr>
        <w:pStyle w:val="BodyText"/>
        <w:ind w:firstLine="720"/>
        <w:rPr>
          <w:color w:val="000000" w:themeColor="text1"/>
          <w:sz w:val="26"/>
          <w:szCs w:val="26"/>
          <w:lang w:val="ro-RO"/>
        </w:rPr>
      </w:pPr>
      <w:r>
        <w:rPr>
          <w:sz w:val="26"/>
          <w:szCs w:val="26"/>
          <w:lang w:val="ro-RO"/>
        </w:rPr>
        <w:t xml:space="preserve">6.2. În cazul în care, pe parcursul îndeplinirii contractului, se constată faptul că anumite elemente ale propunerii tehnice sunt inferioare cerinţelor prevăzute în caietul de sarcini, prevalează prevederile caietului </w:t>
      </w:r>
      <w:r w:rsidRPr="00753CC8">
        <w:rPr>
          <w:color w:val="000000" w:themeColor="text1"/>
          <w:sz w:val="26"/>
          <w:szCs w:val="26"/>
          <w:lang w:val="ro-RO"/>
        </w:rPr>
        <w:t>de sarcini.</w:t>
      </w:r>
    </w:p>
    <w:p w:rsidR="00107EA4" w:rsidRPr="00753CC8" w:rsidRDefault="00107EA4" w:rsidP="00753CC8">
      <w:pPr>
        <w:pStyle w:val="BodyText"/>
        <w:ind w:firstLine="720"/>
        <w:rPr>
          <w:color w:val="000000" w:themeColor="text1"/>
          <w:sz w:val="26"/>
          <w:szCs w:val="26"/>
          <w:lang w:val="ro-RO"/>
        </w:rPr>
      </w:pPr>
      <w:r w:rsidRPr="00753CC8">
        <w:rPr>
          <w:color w:val="000000" w:themeColor="text1"/>
          <w:sz w:val="26"/>
          <w:szCs w:val="26"/>
          <w:lang w:val="ro-RO"/>
        </w:rPr>
        <w:t xml:space="preserve">6.3. Achizitorul a atribuit prezentul contract prestatorului la data de ________________, pe baza procedurii de </w:t>
      </w:r>
      <w:r w:rsidR="00537AD3" w:rsidRPr="00753CC8">
        <w:rPr>
          <w:color w:val="000000" w:themeColor="text1"/>
          <w:sz w:val="26"/>
          <w:szCs w:val="26"/>
          <w:lang w:val="ro-RO"/>
        </w:rPr>
        <w:t>achizitie directa</w:t>
      </w:r>
      <w:r w:rsidR="00753CC8" w:rsidRPr="00753CC8">
        <w:rPr>
          <w:color w:val="000000" w:themeColor="text1"/>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9.3. Să procure materialele din obligaţia sa, conform anexei nr.2.</w:t>
      </w:r>
    </w:p>
    <w:p w:rsidR="00107EA4"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Default="00107EA4" w:rsidP="00923608">
      <w:pPr>
        <w:pStyle w:val="BodyText"/>
        <w:ind w:firstLine="720"/>
        <w:rPr>
          <w:sz w:val="26"/>
          <w:szCs w:val="26"/>
          <w:lang w:val="ro-RO"/>
        </w:rPr>
      </w:pPr>
      <w:r>
        <w:rPr>
          <w:sz w:val="26"/>
          <w:szCs w:val="26"/>
          <w:lang w:val="ro-RO"/>
        </w:rPr>
        <w:lastRenderedPageBreak/>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D51B05" w:rsidRDefault="00D51B05" w:rsidP="00D51B05">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D51B05" w:rsidRDefault="00D51B05" w:rsidP="00D51B05">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9.8. În cazuri justificate şi în limita posibilităţilor CTE beneficiar, încheie cu acesta, o convenţie de utilizare fără plată a unor terenuri şi/sau spaţii aparţinând achizitorului, anexa nr.</w:t>
      </w:r>
      <w:r w:rsidR="00753CC8">
        <w:rPr>
          <w:sz w:val="26"/>
          <w:szCs w:val="26"/>
          <w:lang w:val="ro-RO"/>
        </w:rPr>
        <w:t xml:space="preserve"> 5</w:t>
      </w:r>
      <w:r>
        <w:rPr>
          <w:sz w:val="26"/>
          <w:szCs w:val="26"/>
          <w:lang w:val="ro-RO"/>
        </w:rPr>
        <w:t xml:space="preserve"> la prezentul contract, pentru organizare de şantier.</w:t>
      </w:r>
    </w:p>
    <w:p w:rsidR="00107EA4" w:rsidRDefault="00107EA4" w:rsidP="00923608">
      <w:pPr>
        <w:pStyle w:val="BodyText"/>
        <w:ind w:firstLine="720"/>
        <w:rPr>
          <w:sz w:val="26"/>
          <w:szCs w:val="26"/>
          <w:lang w:val="ro-RO"/>
        </w:rPr>
      </w:pPr>
      <w:r>
        <w:rPr>
          <w:sz w:val="26"/>
          <w:szCs w:val="26"/>
          <w:lang w:val="ro-RO"/>
        </w:rPr>
        <w:t xml:space="preserve">După maximum 15 zile de la semnarea recepţiei </w:t>
      </w:r>
      <w:r w:rsidRPr="00753CC8">
        <w:rPr>
          <w:color w:val="000000" w:themeColor="text1"/>
          <w:sz w:val="26"/>
          <w:szCs w:val="26"/>
          <w:lang w:val="ro-RO"/>
        </w:rPr>
        <w:t>la terminarea serviciilor, predă</w:t>
      </w:r>
      <w:r>
        <w:rPr>
          <w:sz w:val="26"/>
          <w:szCs w:val="26"/>
          <w:lang w:val="ro-RO"/>
        </w:rPr>
        <w:t xml:space="preserve"> terenurile şi/sau spaţiile puse la dispoziţie pe perioada efectuării serviciilor contractate, în starea în care au fost primite.</w:t>
      </w:r>
    </w:p>
    <w:p w:rsidR="00107EA4" w:rsidRDefault="00107EA4" w:rsidP="00923608">
      <w:pPr>
        <w:pStyle w:val="BodyText"/>
        <w:ind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 xml:space="preserve">9.12. Să asigure curăţenia la locul de muncă şi în zona de reparaţii preluată şi să evacueze ritmic, din incinta centralei (sau în incintă la locul indicat de achizitor), gunoiul, materialele nerecuperabile şi surplusurile de materiale. Suprafeţele vopsite vor fi readuse </w:t>
      </w:r>
      <w:r>
        <w:rPr>
          <w:sz w:val="26"/>
          <w:szCs w:val="26"/>
          <w:lang w:val="ro-RO"/>
        </w:rPr>
        <w:lastRenderedPageBreak/>
        <w:t>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107EA4" w:rsidRPr="00753CC8" w:rsidRDefault="00107EA4" w:rsidP="00923608">
      <w:pPr>
        <w:pStyle w:val="BodyText"/>
        <w:ind w:firstLine="720"/>
        <w:rPr>
          <w:color w:val="000000" w:themeColor="text1"/>
          <w:sz w:val="26"/>
          <w:szCs w:val="26"/>
          <w:lang w:val="ro-RO"/>
        </w:rPr>
      </w:pPr>
      <w:r>
        <w:rPr>
          <w:sz w:val="26"/>
          <w:szCs w:val="26"/>
          <w:lang w:val="ro-RO"/>
        </w:rPr>
        <w:t xml:space="preserve">9.17. Să respecte prevederile </w:t>
      </w:r>
      <w:r w:rsidRPr="00753CC8">
        <w:rPr>
          <w:color w:val="000000" w:themeColor="text1"/>
          <w:sz w:val="26"/>
          <w:szCs w:val="26"/>
          <w:lang w:val="ro-RO"/>
        </w:rPr>
        <w:t>aplicabile ale convenţiei privind delimitarea răspunderilor pe linie de securitate şi sănătate în muncă, situaţii de urgenţă şi protecţia mediului, încheiată cu directorul ce</w:t>
      </w:r>
      <w:r w:rsidR="00F4124F" w:rsidRPr="00753CC8">
        <w:rPr>
          <w:color w:val="000000" w:themeColor="text1"/>
          <w:sz w:val="26"/>
          <w:szCs w:val="26"/>
          <w:lang w:val="ro-RO"/>
        </w:rPr>
        <w:t>ntralei beneficiare – anexa nr.</w:t>
      </w:r>
      <w:r w:rsidR="00753CC8">
        <w:rPr>
          <w:color w:val="000000" w:themeColor="text1"/>
          <w:sz w:val="26"/>
          <w:szCs w:val="26"/>
          <w:lang w:val="ro-RO"/>
        </w:rPr>
        <w:t xml:space="preserve"> </w:t>
      </w:r>
      <w:r w:rsidR="003215C8">
        <w:rPr>
          <w:color w:val="000000" w:themeColor="text1"/>
          <w:sz w:val="26"/>
          <w:szCs w:val="26"/>
          <w:lang w:val="ro-RO"/>
        </w:rPr>
        <w:t>4</w:t>
      </w:r>
      <w:r w:rsidRPr="00753CC8">
        <w:rPr>
          <w:color w:val="000000" w:themeColor="text1"/>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Default="00107EA4" w:rsidP="00923608">
      <w:pPr>
        <w:pStyle w:val="BodyText"/>
        <w:ind w:firstLine="720"/>
        <w:rPr>
          <w:sz w:val="26"/>
          <w:szCs w:val="26"/>
          <w:lang w:val="ro-RO"/>
        </w:rPr>
      </w:pPr>
      <w:r w:rsidRPr="00753CC8">
        <w:rPr>
          <w:color w:val="000000" w:themeColor="text1"/>
          <w:sz w:val="26"/>
          <w:szCs w:val="26"/>
          <w:lang w:val="ro-RO"/>
        </w:rPr>
        <w:t>9.18. La solicitarea achizitorului, întrerupe prestarea serviciilor dacă se constată încălcări ale normelor SSM, SU şi prescripţiilor ISCIR, care pot conduce</w:t>
      </w:r>
      <w:r>
        <w:rPr>
          <w:sz w:val="26"/>
          <w:szCs w:val="26"/>
          <w:lang w:val="ro-RO"/>
        </w:rPr>
        <w:t xml:space="preserv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9.19.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w:t>
      </w:r>
    </w:p>
    <w:p w:rsidR="0046318B" w:rsidRPr="0046318B" w:rsidRDefault="00107EA4" w:rsidP="0046318B">
      <w:pPr>
        <w:ind w:firstLine="720"/>
        <w:jc w:val="both"/>
        <w:rPr>
          <w:color w:val="000000" w:themeColor="text1"/>
          <w:sz w:val="26"/>
          <w:szCs w:val="26"/>
        </w:rPr>
      </w:pPr>
      <w:r>
        <w:rPr>
          <w:sz w:val="26"/>
          <w:szCs w:val="26"/>
          <w:lang w:val="ro-RO"/>
        </w:rPr>
        <w:t>9</w:t>
      </w:r>
      <w:r w:rsidRPr="0046318B">
        <w:rPr>
          <w:color w:val="000000" w:themeColor="text1"/>
          <w:sz w:val="26"/>
          <w:szCs w:val="26"/>
          <w:lang w:val="ro-RO"/>
        </w:rPr>
        <w:t>.2</w:t>
      </w:r>
      <w:r w:rsidR="0046318B">
        <w:rPr>
          <w:color w:val="000000" w:themeColor="text1"/>
          <w:sz w:val="26"/>
          <w:szCs w:val="26"/>
          <w:lang w:val="ro-RO"/>
        </w:rPr>
        <w:t>1</w:t>
      </w:r>
      <w:r w:rsidRPr="0046318B">
        <w:rPr>
          <w:color w:val="000000" w:themeColor="text1"/>
          <w:sz w:val="26"/>
          <w:szCs w:val="26"/>
          <w:lang w:val="ro-RO"/>
        </w:rPr>
        <w:t xml:space="preserve">. Să încheie lunar un proces verbal de consum pentru utilităţile furnizate de achizitor, cu secţia care are în gestiune fondul fix, din cadrul CTE beneficiar, </w:t>
      </w:r>
      <w:r w:rsidR="0046318B" w:rsidRPr="0046318B">
        <w:rPr>
          <w:color w:val="000000" w:themeColor="text1"/>
          <w:sz w:val="26"/>
          <w:szCs w:val="26"/>
        </w:rPr>
        <w:t xml:space="preserve">având şi viza Atelierului Mecanic din centrala, conform art. 10.2. Procesele verbale de consum se vor încheia până la data de 05 a fiecărei luni pentru </w:t>
      </w:r>
      <w:proofErr w:type="gramStart"/>
      <w:r w:rsidR="0046318B" w:rsidRPr="0046318B">
        <w:rPr>
          <w:color w:val="000000" w:themeColor="text1"/>
          <w:sz w:val="26"/>
          <w:szCs w:val="26"/>
        </w:rPr>
        <w:t>luna</w:t>
      </w:r>
      <w:proofErr w:type="gramEnd"/>
      <w:r w:rsidR="0046318B" w:rsidRPr="0046318B">
        <w:rPr>
          <w:color w:val="000000" w:themeColor="text1"/>
          <w:sz w:val="26"/>
          <w:szCs w:val="26"/>
        </w:rPr>
        <w:t xml:space="preserve"> anterioară. </w:t>
      </w:r>
    </w:p>
    <w:p w:rsidR="00107EA4" w:rsidRPr="0046318B" w:rsidRDefault="00107EA4" w:rsidP="00A15E7A">
      <w:pPr>
        <w:pStyle w:val="BodyText"/>
        <w:ind w:firstLine="720"/>
        <w:rPr>
          <w:color w:val="000000" w:themeColor="text1"/>
          <w:sz w:val="26"/>
          <w:szCs w:val="26"/>
          <w:lang w:val="ro-RO"/>
        </w:rPr>
      </w:pPr>
      <w:r w:rsidRPr="0046318B">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46318B" w:rsidRDefault="00107EA4" w:rsidP="00A15E7A">
      <w:pPr>
        <w:pStyle w:val="BodyText"/>
        <w:ind w:firstLine="720"/>
        <w:rPr>
          <w:color w:val="000000" w:themeColor="text1"/>
          <w:sz w:val="26"/>
          <w:szCs w:val="26"/>
          <w:lang w:val="ro-RO"/>
        </w:rPr>
      </w:pPr>
      <w:r w:rsidRPr="0046318B">
        <w:rPr>
          <w:color w:val="000000" w:themeColor="text1"/>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46318B" w:rsidRDefault="00107EA4" w:rsidP="00A15E7A">
      <w:pPr>
        <w:pStyle w:val="BodyText"/>
        <w:ind w:firstLine="720"/>
        <w:rPr>
          <w:color w:val="000000" w:themeColor="text1"/>
          <w:sz w:val="26"/>
          <w:szCs w:val="26"/>
          <w:lang w:val="ro-RO"/>
        </w:rPr>
      </w:pPr>
      <w:r w:rsidRPr="0046318B">
        <w:rPr>
          <w:color w:val="000000" w:themeColor="text1"/>
          <w:sz w:val="26"/>
          <w:szCs w:val="26"/>
          <w:lang w:val="ro-RO"/>
        </w:rPr>
        <w:lastRenderedPageBreak/>
        <w:t xml:space="preserve">În cazul în care, din vina sa exclusivă, prestatorul nu reuşeşte să achite la termen facturile de utilitati, atunci achizitorul </w:t>
      </w:r>
      <w:r w:rsidR="007C3723" w:rsidRPr="0046318B">
        <w:rPr>
          <w:color w:val="000000" w:themeColor="text1"/>
          <w:sz w:val="26"/>
          <w:szCs w:val="26"/>
          <w:lang w:val="ro-RO"/>
        </w:rPr>
        <w:t>v</w:t>
      </w:r>
      <w:r w:rsidRPr="0046318B">
        <w:rPr>
          <w:color w:val="000000" w:themeColor="text1"/>
          <w:sz w:val="26"/>
          <w:szCs w:val="26"/>
          <w:lang w:val="ro-RO"/>
        </w:rPr>
        <w:t xml:space="preserve">a </w:t>
      </w:r>
      <w:r w:rsidR="003215C8">
        <w:rPr>
          <w:color w:val="000000" w:themeColor="text1"/>
          <w:sz w:val="26"/>
          <w:szCs w:val="26"/>
          <w:lang w:val="ro-RO"/>
        </w:rPr>
        <w:t>avea dreptul sa factureze</w:t>
      </w:r>
      <w:r w:rsidR="003215C8" w:rsidRPr="0046318B">
        <w:rPr>
          <w:color w:val="000000" w:themeColor="text1"/>
          <w:sz w:val="26"/>
          <w:szCs w:val="26"/>
          <w:lang w:val="ro-RO"/>
        </w:rPr>
        <w:t xml:space="preserve"> </w:t>
      </w:r>
      <w:r w:rsidRPr="0046318B">
        <w:rPr>
          <w:color w:val="000000" w:themeColor="text1"/>
          <w:sz w:val="26"/>
          <w:szCs w:val="26"/>
          <w:lang w:val="ro-RO"/>
        </w:rPr>
        <w:t xml:space="preserve">penalităţi egale cu </w:t>
      </w:r>
      <w:r w:rsidRPr="0046318B">
        <w:rPr>
          <w:rStyle w:val="l5def1"/>
          <w:rFonts w:ascii="Times New Roman" w:hAnsi="Times New Roman" w:cs="Times New Roman"/>
          <w:color w:val="000000" w:themeColor="text1"/>
        </w:rPr>
        <w:t>dobânda legala penalizatoare,</w:t>
      </w:r>
      <w:r w:rsidRPr="0046318B">
        <w:rPr>
          <w:color w:val="000000" w:themeColor="text1"/>
          <w:sz w:val="26"/>
          <w:szCs w:val="26"/>
          <w:lang w:val="ro-RO"/>
        </w:rPr>
        <w:t xml:space="preserve"> raportate la valoarea facturii neachitate, pentru fiecare zi de întârziere.</w:t>
      </w:r>
    </w:p>
    <w:p w:rsidR="00107EA4" w:rsidRDefault="00107EA4" w:rsidP="00923608">
      <w:pPr>
        <w:pStyle w:val="BodyText"/>
        <w:ind w:firstLine="720"/>
        <w:rPr>
          <w:sz w:val="26"/>
          <w:szCs w:val="26"/>
          <w:lang w:val="ro-RO"/>
        </w:rPr>
      </w:pPr>
      <w:r>
        <w:rPr>
          <w:sz w:val="26"/>
          <w:szCs w:val="26"/>
          <w:lang w:val="ro-RO"/>
        </w:rPr>
        <w:t>9.2</w:t>
      </w:r>
      <w:r w:rsidR="0046318B">
        <w:rPr>
          <w:sz w:val="26"/>
          <w:szCs w:val="26"/>
          <w:lang w:val="ro-RO"/>
        </w:rPr>
        <w:t>2</w:t>
      </w:r>
      <w:r>
        <w:rPr>
          <w:sz w:val="26"/>
          <w:szCs w:val="26"/>
          <w:lang w:val="ro-RO"/>
        </w:rPr>
        <w:t>. Să asigure refacerea şi aducerea la starea iniţială a dotărilor SU şi SSM aferente fondului fix reparat.</w:t>
      </w:r>
    </w:p>
    <w:p w:rsidR="00107EA4" w:rsidRDefault="00107EA4" w:rsidP="00923608">
      <w:pPr>
        <w:pStyle w:val="BodyText"/>
        <w:ind w:firstLine="720"/>
        <w:rPr>
          <w:sz w:val="26"/>
          <w:szCs w:val="26"/>
          <w:lang w:val="ro-RO"/>
        </w:rPr>
      </w:pPr>
      <w:r>
        <w:rPr>
          <w:sz w:val="26"/>
          <w:szCs w:val="26"/>
          <w:lang w:val="ro-RO"/>
        </w:rPr>
        <w:t>9.2</w:t>
      </w:r>
      <w:r w:rsidR="0046318B">
        <w:rPr>
          <w:sz w:val="26"/>
          <w:szCs w:val="26"/>
          <w:lang w:val="ro-RO"/>
        </w:rPr>
        <w:t>3</w:t>
      </w:r>
      <w:r>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107EA4" w:rsidP="00923608">
      <w:pPr>
        <w:pStyle w:val="BodyText"/>
        <w:ind w:firstLine="720"/>
        <w:rPr>
          <w:sz w:val="26"/>
          <w:szCs w:val="26"/>
          <w:lang w:val="ro-RO"/>
        </w:rPr>
      </w:pPr>
      <w:r>
        <w:rPr>
          <w:sz w:val="26"/>
          <w:szCs w:val="26"/>
          <w:lang w:val="ro-RO"/>
        </w:rPr>
        <w:t>9.2</w:t>
      </w:r>
      <w:r w:rsidR="0046318B">
        <w:rPr>
          <w:sz w:val="26"/>
          <w:szCs w:val="26"/>
          <w:lang w:val="ro-RO"/>
        </w:rPr>
        <w:t>4</w:t>
      </w:r>
      <w:r>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46318B">
      <w:pPr>
        <w:pStyle w:val="BodyText"/>
        <w:ind w:firstLine="720"/>
        <w:rPr>
          <w:sz w:val="26"/>
          <w:szCs w:val="26"/>
          <w:lang w:val="ro-RO"/>
        </w:rPr>
      </w:pPr>
      <w:r w:rsidRPr="008A6025">
        <w:rPr>
          <w:sz w:val="26"/>
          <w:szCs w:val="26"/>
          <w:lang w:val="ro-RO"/>
        </w:rPr>
        <w:t>9.2</w:t>
      </w:r>
      <w:r w:rsidR="0046318B">
        <w:rPr>
          <w:sz w:val="26"/>
          <w:szCs w:val="26"/>
          <w:lang w:val="ro-RO"/>
        </w:rPr>
        <w:t>5</w:t>
      </w:r>
      <w:r w:rsidRPr="008A6025">
        <w:rPr>
          <w:sz w:val="26"/>
          <w:szCs w:val="26"/>
          <w:lang w:val="ro-RO"/>
        </w:rPr>
        <w:t>.</w:t>
      </w:r>
      <w:r>
        <w:rPr>
          <w:color w:val="FF0000"/>
          <w:sz w:val="26"/>
          <w:szCs w:val="26"/>
          <w:lang w:val="ro-RO"/>
        </w:rPr>
        <w:t xml:space="preserve"> </w:t>
      </w:r>
      <w:r w:rsidRPr="008A6025">
        <w:rPr>
          <w:sz w:val="26"/>
          <w:szCs w:val="26"/>
          <w:lang w:val="ro-RO"/>
        </w:rPr>
        <w:t>Prestatorul are obligatia</w:t>
      </w:r>
      <w:r>
        <w:rPr>
          <w:color w:val="FF0000"/>
          <w:sz w:val="26"/>
          <w:szCs w:val="26"/>
          <w:lang w:val="ro-RO"/>
        </w:rPr>
        <w:t xml:space="preserve"> </w:t>
      </w:r>
      <w:r w:rsidRPr="008A6025">
        <w:rPr>
          <w:sz w:val="26"/>
          <w:szCs w:val="26"/>
          <w:lang w:val="ro-RO"/>
        </w:rPr>
        <w:t>să</w:t>
      </w:r>
      <w:r>
        <w:rPr>
          <w:color w:val="FF0000"/>
          <w:sz w:val="26"/>
          <w:szCs w:val="26"/>
          <w:lang w:val="ro-RO"/>
        </w:rPr>
        <w:t xml:space="preserve"> </w:t>
      </w:r>
      <w:r w:rsidRPr="008A6025">
        <w:rPr>
          <w:sz w:val="26"/>
          <w:szCs w:val="26"/>
          <w:lang w:val="ro-RO"/>
        </w:rPr>
        <w:t>predea la achizitor, o singură situaţie de servicii, la finalizarea contractului, incluzând şi valorile ce urmează a fi decontate pe bază de factură în scopul confirmării acceptului la plată.</w:t>
      </w:r>
    </w:p>
    <w:p w:rsidR="00107EA4" w:rsidRDefault="00107EA4" w:rsidP="00923608">
      <w:pPr>
        <w:pStyle w:val="BodyText"/>
        <w:ind w:firstLine="720"/>
        <w:rPr>
          <w:sz w:val="26"/>
          <w:szCs w:val="26"/>
          <w:lang w:val="ro-RO"/>
        </w:rPr>
      </w:pPr>
      <w:r>
        <w:rPr>
          <w:sz w:val="26"/>
          <w:szCs w:val="26"/>
          <w:lang w:val="ro-RO"/>
        </w:rPr>
        <w:t>9.2</w:t>
      </w:r>
      <w:r w:rsidR="0046318B">
        <w:rPr>
          <w:sz w:val="26"/>
          <w:szCs w:val="26"/>
          <w:lang w:val="ro-RO"/>
        </w:rPr>
        <w:t>6</w:t>
      </w:r>
      <w:r>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107EA4" w:rsidP="00923608">
      <w:pPr>
        <w:pStyle w:val="BodyText"/>
        <w:ind w:firstLine="720"/>
        <w:rPr>
          <w:sz w:val="26"/>
          <w:szCs w:val="26"/>
          <w:lang w:val="ro-RO"/>
        </w:rPr>
      </w:pPr>
      <w:r>
        <w:rPr>
          <w:sz w:val="26"/>
          <w:szCs w:val="26"/>
          <w:lang w:val="ro-RO"/>
        </w:rPr>
        <w:t>9.2</w:t>
      </w:r>
      <w:r w:rsidR="0046318B">
        <w:rPr>
          <w:sz w:val="26"/>
          <w:szCs w:val="26"/>
          <w:lang w:val="ro-RO"/>
        </w:rPr>
        <w:t>7</w:t>
      </w:r>
      <w:r>
        <w:rPr>
          <w:sz w:val="26"/>
          <w:szCs w:val="26"/>
          <w:lang w:val="ro-RO"/>
        </w:rPr>
        <w:t>. Prestatorul este obligat să respecte indicatoare</w:t>
      </w:r>
      <w:r w:rsidR="003215C8">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9.2</w:t>
      </w:r>
      <w:r w:rsidR="0046318B">
        <w:rPr>
          <w:sz w:val="26"/>
          <w:szCs w:val="26"/>
          <w:lang w:val="ro-RO"/>
        </w:rPr>
        <w:t>8</w:t>
      </w:r>
      <w:r>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w:t>
      </w:r>
      <w:r w:rsidR="0046318B">
        <w:rPr>
          <w:sz w:val="26"/>
          <w:szCs w:val="26"/>
          <w:lang w:val="ro-RO"/>
        </w:rPr>
        <w:t xml:space="preserve">. </w:t>
      </w:r>
      <w:r>
        <w:rPr>
          <w:sz w:val="26"/>
          <w:szCs w:val="26"/>
          <w:lang w:val="ro-RO"/>
        </w:rPr>
        <w:t>În acest proces verbal, se menţionează dotările PSI aferente ariei în care prestatorul îşi va desfăşura activitatea, în cantitatea şi starea în care se află la predarea către prestator</w:t>
      </w:r>
      <w:r w:rsidR="003215C8">
        <w:rPr>
          <w:sz w:val="26"/>
          <w:szCs w:val="26"/>
          <w:lang w:val="ro-RO"/>
        </w:rPr>
        <w:t>, daca este cazul</w:t>
      </w:r>
      <w:r>
        <w:rPr>
          <w:sz w:val="26"/>
          <w:szCs w:val="26"/>
          <w:lang w:val="ro-RO"/>
        </w:rPr>
        <w:t>.</w:t>
      </w:r>
    </w:p>
    <w:p w:rsidR="00107EA4" w:rsidRPr="0046318B" w:rsidRDefault="00107EA4" w:rsidP="00923608">
      <w:pPr>
        <w:pStyle w:val="BodyText"/>
        <w:ind w:firstLine="720"/>
        <w:rPr>
          <w:color w:val="000000" w:themeColor="text1"/>
          <w:sz w:val="26"/>
          <w:szCs w:val="26"/>
          <w:lang w:val="ro-RO"/>
        </w:rPr>
      </w:pPr>
      <w:r>
        <w:rPr>
          <w:sz w:val="26"/>
          <w:szCs w:val="26"/>
          <w:lang w:val="ro-RO"/>
        </w:rPr>
        <w:t>10.2</w:t>
      </w:r>
      <w:r w:rsidRPr="0046318B">
        <w:rPr>
          <w:color w:val="000000" w:themeColor="text1"/>
          <w:sz w:val="26"/>
          <w:szCs w:val="26"/>
          <w:lang w:val="ro-RO"/>
        </w:rPr>
        <w:t>. Pe toată durata contractului asigură prestatorului, în limita posibilităţilor, contra cost utilităţile necesare (energie electrică şi energie termică).</w:t>
      </w:r>
    </w:p>
    <w:p w:rsidR="00107EA4" w:rsidRPr="0046318B" w:rsidRDefault="00107EA4" w:rsidP="00923608">
      <w:pPr>
        <w:pStyle w:val="BodyText"/>
        <w:ind w:firstLine="720"/>
        <w:rPr>
          <w:color w:val="000000" w:themeColor="text1"/>
          <w:sz w:val="26"/>
          <w:szCs w:val="26"/>
          <w:lang w:val="ro-RO"/>
        </w:rPr>
      </w:pPr>
      <w:r w:rsidRPr="0046318B">
        <w:rPr>
          <w:color w:val="000000" w:themeColor="text1"/>
          <w:sz w:val="26"/>
          <w:szCs w:val="26"/>
          <w:lang w:val="ro-RO"/>
        </w:rPr>
        <w:t xml:space="preserve">Consumul de utilităţi va fi facturat lunar, pe bază de proces verbal încheiat între prestator şi secţia care are în gestiune fondul fix, din cadrul CTE beneficiar având şi viza Biroului Mentenanţă din centrala. Procesele verbale de consum se vor încheia până la data de 05 a fiecărei luni pentru luna anterioară. </w:t>
      </w:r>
    </w:p>
    <w:p w:rsidR="00107EA4" w:rsidRPr="002B09D1" w:rsidRDefault="00107EA4" w:rsidP="00923608">
      <w:pPr>
        <w:pStyle w:val="BodyText"/>
        <w:ind w:firstLine="720"/>
        <w:rPr>
          <w:color w:val="000000" w:themeColor="text1"/>
          <w:sz w:val="26"/>
          <w:szCs w:val="26"/>
          <w:lang w:val="ro-RO"/>
        </w:rPr>
      </w:pPr>
      <w:r>
        <w:rPr>
          <w:sz w:val="26"/>
          <w:szCs w:val="26"/>
          <w:lang w:val="ro-RO"/>
        </w:rPr>
        <w:t>10.3. Beneficiarul (Conducerea centralei şi secţia beneficiară) urmăreşte realizarea cantitativă şi calitativă a serviciilor prestate şi confirm</w:t>
      </w:r>
      <w:r w:rsidR="00D51B05">
        <w:rPr>
          <w:sz w:val="26"/>
          <w:szCs w:val="26"/>
          <w:lang w:val="ro-RO"/>
        </w:rPr>
        <w:t>ă, respectiv semnează situaţia</w:t>
      </w:r>
      <w:r>
        <w:rPr>
          <w:sz w:val="26"/>
          <w:szCs w:val="26"/>
          <w:lang w:val="ro-RO"/>
        </w:rPr>
        <w:t xml:space="preserve"> de servicii real executate, în vederea decontării </w:t>
      </w:r>
      <w:r w:rsidRPr="002B09D1">
        <w:rPr>
          <w:color w:val="000000" w:themeColor="text1"/>
          <w:sz w:val="26"/>
          <w:szCs w:val="26"/>
          <w:lang w:val="ro-RO"/>
        </w:rPr>
        <w:t>valorii acestora către prestator.</w:t>
      </w:r>
    </w:p>
    <w:p w:rsidR="00107EA4" w:rsidRDefault="00107EA4" w:rsidP="00923608">
      <w:pPr>
        <w:pStyle w:val="BodyText"/>
        <w:ind w:firstLine="720"/>
        <w:rPr>
          <w:sz w:val="26"/>
          <w:szCs w:val="26"/>
          <w:lang w:val="ro-RO"/>
        </w:rPr>
      </w:pPr>
      <w:r w:rsidRPr="002B09D1">
        <w:rPr>
          <w:color w:val="000000" w:themeColor="text1"/>
          <w:sz w:val="26"/>
          <w:szCs w:val="26"/>
          <w:lang w:val="ro-RO"/>
        </w:rPr>
        <w:t>10.</w:t>
      </w:r>
      <w:r w:rsidR="002B09D1" w:rsidRPr="002B09D1">
        <w:rPr>
          <w:color w:val="000000" w:themeColor="text1"/>
          <w:sz w:val="26"/>
          <w:szCs w:val="26"/>
          <w:lang w:val="ro-RO"/>
        </w:rPr>
        <w:t>4</w:t>
      </w:r>
      <w:r w:rsidRPr="002B09D1">
        <w:rPr>
          <w:color w:val="000000" w:themeColor="text1"/>
          <w:sz w:val="26"/>
          <w:szCs w:val="26"/>
          <w:lang w:val="ro-RO"/>
        </w:rPr>
        <w:t xml:space="preserve">. Să respecte prevederile aplicabile ale convenţiei privind delimitarea răspunderilor pe linie de securitate şi sănătate în muncă, situaţii de urgenţă şi protecţia </w:t>
      </w:r>
      <w:r w:rsidRPr="002B09D1">
        <w:rPr>
          <w:color w:val="000000" w:themeColor="text1"/>
          <w:sz w:val="26"/>
          <w:szCs w:val="26"/>
          <w:lang w:val="ro-RO"/>
        </w:rPr>
        <w:lastRenderedPageBreak/>
        <w:t>mediului, incheiata intre reprezentantul legal al contractantului si directorul ce</w:t>
      </w:r>
      <w:r w:rsidR="00F4124F" w:rsidRPr="002B09D1">
        <w:rPr>
          <w:color w:val="000000" w:themeColor="text1"/>
          <w:sz w:val="26"/>
          <w:szCs w:val="26"/>
          <w:lang w:val="ro-RO"/>
        </w:rPr>
        <w:t>ntralei beneficiare – anexa nr.</w:t>
      </w:r>
      <w:r w:rsidR="002B09D1">
        <w:rPr>
          <w:color w:val="000000" w:themeColor="text1"/>
          <w:sz w:val="26"/>
          <w:szCs w:val="26"/>
          <w:lang w:val="ro-RO"/>
        </w:rPr>
        <w:t xml:space="preserve"> 4</w:t>
      </w:r>
      <w:r w:rsidRPr="002B09D1">
        <w:rPr>
          <w:color w:val="000000" w:themeColor="text1"/>
          <w:sz w:val="26"/>
          <w:szCs w:val="26"/>
          <w:lang w:val="ro-RO"/>
        </w:rPr>
        <w:t xml:space="preserve"> la contract. În convenţie se vor preciza răspunderile referitoare la comunicarea, cercetarea şi înregistrarea unor eventuale accidente</w:t>
      </w:r>
      <w:r>
        <w:rPr>
          <w:sz w:val="26"/>
          <w:szCs w:val="26"/>
          <w:lang w:val="ro-RO"/>
        </w:rPr>
        <w:t xml:space="preserve"> de muncă.</w:t>
      </w:r>
    </w:p>
    <w:p w:rsidR="00107EA4" w:rsidRDefault="00107EA4" w:rsidP="00923608">
      <w:pPr>
        <w:pStyle w:val="BodyText"/>
        <w:ind w:firstLine="720"/>
        <w:rPr>
          <w:sz w:val="26"/>
          <w:szCs w:val="26"/>
          <w:lang w:val="ro-RO"/>
        </w:rPr>
      </w:pPr>
      <w:r>
        <w:rPr>
          <w:sz w:val="26"/>
          <w:szCs w:val="26"/>
          <w:lang w:val="ro-RO"/>
        </w:rPr>
        <w:t>10.</w:t>
      </w:r>
      <w:r w:rsidR="002B09D1">
        <w:rPr>
          <w:sz w:val="26"/>
          <w:szCs w:val="26"/>
          <w:lang w:val="ro-RO"/>
        </w:rPr>
        <w:t>5</w:t>
      </w:r>
      <w:r>
        <w:rPr>
          <w:sz w:val="26"/>
          <w:szCs w:val="26"/>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2B09D1">
        <w:rPr>
          <w:sz w:val="26"/>
          <w:szCs w:val="26"/>
          <w:lang w:val="ro-RO"/>
        </w:rPr>
        <w:t>6</w:t>
      </w:r>
      <w:r>
        <w:rPr>
          <w:sz w:val="26"/>
          <w:szCs w:val="26"/>
          <w:lang w:val="ro-RO"/>
        </w:rPr>
        <w:t>. Să organizeze şi să execute probele tehnologice şi de punere în funcţiune a instalaţiei reparate, precum în conformitate cu instrucţiunile de exploatare, la termenul din graficul de prestaţie,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2B09D1">
        <w:rPr>
          <w:sz w:val="26"/>
          <w:szCs w:val="26"/>
          <w:lang w:val="ro-RO"/>
        </w:rPr>
        <w:t>7</w:t>
      </w:r>
      <w:r>
        <w:rPr>
          <w:sz w:val="26"/>
          <w:szCs w:val="26"/>
          <w:lang w:val="ro-RO"/>
        </w:rPr>
        <w:t>. Să asigure exploatarea fondului fix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2B09D1">
        <w:rPr>
          <w:sz w:val="26"/>
          <w:szCs w:val="26"/>
          <w:lang w:val="ro-RO"/>
        </w:rPr>
        <w:t>8</w:t>
      </w:r>
      <w:r>
        <w:rPr>
          <w:sz w:val="26"/>
          <w:szCs w:val="26"/>
          <w:lang w:val="ro-RO"/>
        </w:rPr>
        <w:t>. Să asigure toate autorizaţiile şi avizele prevăzute de legislaţia în vigoare prin care se permite executarea serviciilor contractate.</w:t>
      </w:r>
    </w:p>
    <w:p w:rsidR="00107EA4" w:rsidRDefault="003215C8" w:rsidP="00923608">
      <w:pPr>
        <w:pStyle w:val="BodyText"/>
        <w:ind w:firstLine="720"/>
        <w:rPr>
          <w:sz w:val="26"/>
          <w:szCs w:val="26"/>
          <w:lang w:val="ro-RO"/>
        </w:rPr>
      </w:pPr>
      <w:r>
        <w:rPr>
          <w:sz w:val="26"/>
          <w:szCs w:val="26"/>
          <w:lang w:val="ro-RO"/>
        </w:rPr>
        <w:t xml:space="preserve">10.9. Să asigure materialele </w:t>
      </w:r>
      <w:r w:rsidR="00107EA4">
        <w:rPr>
          <w:sz w:val="26"/>
          <w:szCs w:val="26"/>
          <w:lang w:val="ro-RO"/>
        </w:rPr>
        <w:t>şi personalul specializat pentru probele tehnologice la finalizarea reparaţiei.</w:t>
      </w:r>
    </w:p>
    <w:p w:rsidR="00107EA4" w:rsidRDefault="00107EA4" w:rsidP="00923608">
      <w:pPr>
        <w:pStyle w:val="BodyText"/>
        <w:ind w:firstLine="720"/>
        <w:rPr>
          <w:sz w:val="26"/>
          <w:szCs w:val="26"/>
          <w:lang w:val="ro-RO"/>
        </w:rPr>
      </w:pPr>
      <w:r>
        <w:rPr>
          <w:sz w:val="26"/>
          <w:szCs w:val="26"/>
          <w:lang w:val="ro-RO"/>
        </w:rPr>
        <w:t>10.1</w:t>
      </w:r>
      <w:r w:rsidR="003215C8">
        <w:rPr>
          <w:sz w:val="26"/>
          <w:szCs w:val="26"/>
          <w:lang w:val="ro-RO"/>
        </w:rPr>
        <w:t>0</w:t>
      </w:r>
      <w:r>
        <w:rPr>
          <w:sz w:val="26"/>
          <w:szCs w:val="26"/>
          <w:lang w:val="ro-RO"/>
        </w:rPr>
        <w:t>. În cazuri justificate şi în limita posibilităţilor, în scopul realizării reparaţiei, încheie cu prestatorul, o convenţie de utilizare fără plată a unor terenuri şi/sau spaţii aparţinând achizitorului, anexa nr.</w:t>
      </w:r>
      <w:r w:rsidR="002B09D1">
        <w:rPr>
          <w:sz w:val="26"/>
          <w:szCs w:val="26"/>
          <w:lang w:val="ro-RO"/>
        </w:rPr>
        <w:t xml:space="preserve"> 5</w:t>
      </w:r>
      <w:r>
        <w:rPr>
          <w:sz w:val="26"/>
          <w:szCs w:val="26"/>
          <w:lang w:val="ro-RO"/>
        </w:rPr>
        <w:t xml:space="preserve"> la prezentul contract, pentru organizare de şantier.</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2B09D1" w:rsidRPr="00BA4FCC" w:rsidRDefault="00107EA4" w:rsidP="002B09D1">
      <w:pPr>
        <w:ind w:firstLine="720"/>
        <w:jc w:val="both"/>
        <w:rPr>
          <w:sz w:val="26"/>
          <w:szCs w:val="26"/>
        </w:rPr>
      </w:pPr>
      <w:r>
        <w:rPr>
          <w:sz w:val="26"/>
          <w:szCs w:val="26"/>
          <w:lang w:val="ro-RO"/>
        </w:rPr>
        <w:t xml:space="preserve">11.1. </w:t>
      </w:r>
      <w:r w:rsidR="002B09D1" w:rsidRPr="00BA4FCC">
        <w:rPr>
          <w:sz w:val="26"/>
          <w:szCs w:val="26"/>
        </w:rPr>
        <w:t>Recepţia serviciilor prestate se face astfel:</w:t>
      </w:r>
    </w:p>
    <w:p w:rsidR="002B09D1" w:rsidRDefault="002B09D1" w:rsidP="002B09D1">
      <w:pPr>
        <w:numPr>
          <w:ilvl w:val="1"/>
          <w:numId w:val="43"/>
        </w:numPr>
        <w:rPr>
          <w:sz w:val="26"/>
          <w:szCs w:val="26"/>
          <w:lang w:val="fr-FR"/>
        </w:rPr>
      </w:pPr>
      <w:r>
        <w:rPr>
          <w:sz w:val="26"/>
          <w:szCs w:val="26"/>
          <w:lang w:val="fr-FR"/>
        </w:rPr>
        <w:t>receptia pe faze de executie si respectiv la terminarea serviciilor</w:t>
      </w:r>
    </w:p>
    <w:p w:rsidR="002B09D1" w:rsidRPr="00E70525" w:rsidRDefault="002B09D1" w:rsidP="002B09D1">
      <w:pPr>
        <w:numPr>
          <w:ilvl w:val="1"/>
          <w:numId w:val="43"/>
        </w:numPr>
        <w:rPr>
          <w:sz w:val="26"/>
          <w:szCs w:val="26"/>
          <w:lang w:val="fr-FR"/>
        </w:rPr>
      </w:pPr>
      <w:r>
        <w:rPr>
          <w:sz w:val="26"/>
          <w:szCs w:val="26"/>
          <w:lang w:val="fr-FR"/>
        </w:rPr>
        <w:t>receptia finala (</w:t>
      </w:r>
      <w:proofErr w:type="gramStart"/>
      <w:r>
        <w:rPr>
          <w:sz w:val="26"/>
          <w:szCs w:val="26"/>
          <w:lang w:val="fr-FR"/>
        </w:rPr>
        <w:t>la expirarea</w:t>
      </w:r>
      <w:proofErr w:type="gramEnd"/>
      <w:r>
        <w:rPr>
          <w:sz w:val="26"/>
          <w:szCs w:val="26"/>
          <w:lang w:val="fr-FR"/>
        </w:rPr>
        <w:t xml:space="preserve"> perioadei de garantie).</w:t>
      </w:r>
    </w:p>
    <w:p w:rsidR="00107EA4" w:rsidRDefault="00107EA4" w:rsidP="002B09D1">
      <w:pPr>
        <w:pStyle w:val="BodyText"/>
        <w:ind w:firstLine="720"/>
        <w:rPr>
          <w:sz w:val="26"/>
          <w:szCs w:val="26"/>
          <w:lang w:val="ro-RO"/>
        </w:rPr>
      </w:pPr>
      <w:r>
        <w:rPr>
          <w:sz w:val="26"/>
          <w:szCs w:val="26"/>
          <w:lang w:val="ro-RO"/>
        </w:rPr>
        <w:t>11.2. Achizitorul are dreptul să inspecteze/recepţioneze, sau să asiste la teste (probe) la serviciile aferente contractului fără nici o cheltuială suplimentară.</w:t>
      </w:r>
    </w:p>
    <w:p w:rsidR="002B09D1" w:rsidRDefault="00107EA4" w:rsidP="00923608">
      <w:pPr>
        <w:pStyle w:val="BodyText"/>
        <w:ind w:firstLine="720"/>
        <w:rPr>
          <w:sz w:val="26"/>
          <w:szCs w:val="26"/>
        </w:rPr>
      </w:pPr>
      <w:r>
        <w:rPr>
          <w:sz w:val="26"/>
          <w:szCs w:val="26"/>
          <w:lang w:val="ro-RO"/>
        </w:rPr>
        <w:t xml:space="preserve">11.3. </w:t>
      </w:r>
      <w:r w:rsidR="002B09D1" w:rsidRPr="00BA4FCC">
        <w:rPr>
          <w:sz w:val="26"/>
          <w:szCs w:val="26"/>
        </w:rPr>
        <w:t>Inspecţiile/testele (probe) şi recepţiile se vor realiza în perioadele şi datele stabilite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3215C8" w:rsidRDefault="00107EA4" w:rsidP="00923608">
      <w:pPr>
        <w:pStyle w:val="BodyText"/>
        <w:ind w:firstLine="720"/>
        <w:rPr>
          <w:sz w:val="26"/>
          <w:szCs w:val="26"/>
          <w:lang w:val="ro-RO"/>
        </w:rPr>
      </w:pPr>
      <w:r>
        <w:rPr>
          <w:sz w:val="26"/>
          <w:szCs w:val="26"/>
          <w:lang w:val="ro-RO"/>
        </w:rPr>
        <w:t xml:space="preserve">11.5. Achizitorul va înştiinţa în scris identitatea reprezentanţilor săi care vor participa la inspecţii, teste, recepţii, cu cel puţin 10 zile înaintea datelor scadente din grafic. </w:t>
      </w:r>
    </w:p>
    <w:p w:rsidR="00107EA4" w:rsidRDefault="00107EA4" w:rsidP="00923608">
      <w:pPr>
        <w:pStyle w:val="BodyText"/>
        <w:ind w:firstLine="720"/>
        <w:rPr>
          <w:sz w:val="26"/>
          <w:szCs w:val="26"/>
          <w:lang w:val="ro-RO"/>
        </w:rPr>
      </w:pPr>
      <w:r>
        <w:rPr>
          <w:sz w:val="26"/>
          <w:szCs w:val="26"/>
          <w:lang w:val="ro-RO"/>
        </w:rPr>
        <w:t>11.6. Inspecţiile,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lastRenderedPageBreak/>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2B09D1" w:rsidP="00923608">
      <w:pPr>
        <w:pStyle w:val="BodyText"/>
        <w:ind w:firstLine="720"/>
        <w:rPr>
          <w:sz w:val="26"/>
          <w:szCs w:val="26"/>
          <w:lang w:val="ro-RO"/>
        </w:rPr>
      </w:pPr>
      <w:r>
        <w:rPr>
          <w:sz w:val="26"/>
          <w:szCs w:val="26"/>
          <w:lang w:val="ro-RO"/>
        </w:rPr>
        <w:t xml:space="preserve"> </w:t>
      </w:r>
      <w:r w:rsidR="00107EA4">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923608">
      <w:pPr>
        <w:pStyle w:val="BodyText"/>
        <w:ind w:firstLine="720"/>
        <w:rPr>
          <w:sz w:val="26"/>
          <w:szCs w:val="26"/>
          <w:lang w:val="ro-RO"/>
        </w:rPr>
      </w:pPr>
      <w:r>
        <w:rPr>
          <w:sz w:val="26"/>
          <w:szCs w:val="26"/>
          <w:lang w:val="ro-RO"/>
        </w:rPr>
        <w:t>Identificarea şi trasabilitatea va conţine minimum:</w:t>
      </w:r>
    </w:p>
    <w:p w:rsidR="00107EA4" w:rsidRDefault="00107EA4" w:rsidP="00923608">
      <w:pPr>
        <w:pStyle w:val="BodyText"/>
        <w:numPr>
          <w:ilvl w:val="0"/>
          <w:numId w:val="14"/>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12.</w:t>
      </w:r>
      <w:r w:rsidR="00B5587B">
        <w:rPr>
          <w:sz w:val="26"/>
          <w:szCs w:val="26"/>
          <w:lang w:val="ro-RO"/>
        </w:rPr>
        <w:t>1</w:t>
      </w:r>
      <w:r>
        <w:rPr>
          <w:sz w:val="26"/>
          <w:szCs w:val="26"/>
          <w:lang w:val="ro-RO"/>
        </w:rPr>
        <w:t>. Prestatorul garantează execuţia serviciilor fără neconformităţi faţă de documentaţia pe care şi-o procură sau o preia de la achizitor (conform prezentului contract</w:t>
      </w:r>
      <w:r w:rsidR="00D51B05">
        <w:rPr>
          <w:sz w:val="26"/>
          <w:szCs w:val="26"/>
          <w:lang w:val="ro-RO"/>
        </w:rPr>
        <w:t xml:space="preserve">), precum şi piesele de schimb </w:t>
      </w:r>
      <w:r>
        <w:rPr>
          <w:sz w:val="26"/>
          <w:szCs w:val="26"/>
          <w:lang w:val="ro-RO"/>
        </w:rPr>
        <w:t>pe care se obligă să le asigure prin contract (anexa nr.2).</w:t>
      </w:r>
    </w:p>
    <w:p w:rsidR="00107EA4" w:rsidRDefault="00107EA4" w:rsidP="00B5587B">
      <w:pPr>
        <w:pStyle w:val="BodyText"/>
        <w:rPr>
          <w:sz w:val="26"/>
          <w:szCs w:val="26"/>
          <w:lang w:val="ro-RO"/>
        </w:rPr>
      </w:pPr>
      <w:r>
        <w:rPr>
          <w:sz w:val="26"/>
          <w:szCs w:val="26"/>
          <w:lang w:val="ro-RO"/>
        </w:rPr>
        <w:tab/>
        <w:t>12.</w:t>
      </w:r>
      <w:r w:rsidR="00B5587B">
        <w:rPr>
          <w:sz w:val="26"/>
          <w:szCs w:val="26"/>
          <w:lang w:val="ro-RO"/>
        </w:rPr>
        <w:t>2</w:t>
      </w:r>
      <w:r>
        <w:rPr>
          <w:sz w:val="26"/>
          <w:szCs w:val="26"/>
          <w:lang w:val="ro-RO"/>
        </w:rPr>
        <w:t xml:space="preserve">. Perioada de garanţie tehnică pentru serviciile care fac obiectul prezentului contract este de ___ luni (conform documentaţiei de atribuire),  începe din data semnării procesului verbal de recepţie la </w:t>
      </w:r>
      <w:r w:rsidR="00AA1CF4">
        <w:rPr>
          <w:sz w:val="26"/>
          <w:szCs w:val="26"/>
          <w:lang w:val="ro-RO"/>
        </w:rPr>
        <w:t xml:space="preserve">terminarea serviciilor </w:t>
      </w:r>
      <w:r>
        <w:rPr>
          <w:sz w:val="26"/>
          <w:szCs w:val="26"/>
          <w:lang w:val="ro-RO"/>
        </w:rPr>
        <w:t>şi expiră la data semnării recepţiei finale.</w:t>
      </w:r>
    </w:p>
    <w:p w:rsidR="00107EA4" w:rsidRDefault="00107EA4" w:rsidP="00923608">
      <w:pPr>
        <w:pStyle w:val="BodyText"/>
        <w:ind w:firstLine="720"/>
        <w:rPr>
          <w:sz w:val="26"/>
          <w:szCs w:val="26"/>
          <w:lang w:val="ro-RO"/>
        </w:rPr>
      </w:pPr>
      <w:r>
        <w:rPr>
          <w:sz w:val="26"/>
          <w:szCs w:val="26"/>
          <w:lang w:val="ro-RO"/>
        </w:rPr>
        <w:t>12.</w:t>
      </w:r>
      <w:r w:rsidR="00B5587B">
        <w:rPr>
          <w:sz w:val="26"/>
          <w:szCs w:val="26"/>
          <w:lang w:val="ro-RO"/>
        </w:rPr>
        <w:t>3</w:t>
      </w:r>
      <w:r>
        <w:rPr>
          <w:sz w:val="26"/>
          <w:szCs w:val="26"/>
          <w:lang w:val="ro-RO"/>
        </w:rPr>
        <w:t>. Neconformităţile apărute în perioada de garanţie se remediază pe cheltuiala prestatorului, iar durata d</w:t>
      </w:r>
      <w:r w:rsidR="00D51B05">
        <w:rPr>
          <w:sz w:val="26"/>
          <w:szCs w:val="26"/>
          <w:lang w:val="ro-RO"/>
        </w:rPr>
        <w:t>e garanţie stabilită la art.12.2</w:t>
      </w:r>
      <w:r>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107EA4" w:rsidP="006A5F52">
      <w:pPr>
        <w:pStyle w:val="BodyText"/>
        <w:ind w:firstLine="720"/>
        <w:rPr>
          <w:sz w:val="26"/>
          <w:szCs w:val="26"/>
          <w:lang w:val="ro-RO"/>
        </w:rPr>
      </w:pPr>
      <w:r>
        <w:rPr>
          <w:sz w:val="26"/>
          <w:szCs w:val="26"/>
          <w:lang w:val="ro-RO"/>
        </w:rPr>
        <w:t>12.</w:t>
      </w:r>
      <w:r w:rsidR="00B5587B">
        <w:rPr>
          <w:sz w:val="26"/>
          <w:szCs w:val="26"/>
          <w:lang w:val="ro-RO"/>
        </w:rPr>
        <w:t>4</w:t>
      </w:r>
      <w:r>
        <w:rPr>
          <w:sz w:val="26"/>
          <w:szCs w:val="26"/>
          <w:lang w:val="ro-RO"/>
        </w:rPr>
        <w:t xml:space="preserve">. </w:t>
      </w:r>
      <w:r w:rsidR="006A5F52" w:rsidRPr="00A053EF">
        <w:rPr>
          <w:sz w:val="26"/>
          <w:szCs w:val="26"/>
          <w:lang w:val="ro-RO"/>
        </w:rPr>
        <w:t xml:space="preserve">Achizitorul înştiinţează prestatorul în scris în maximum </w:t>
      </w:r>
      <w:r w:rsidR="00D51B05">
        <w:rPr>
          <w:sz w:val="26"/>
          <w:szCs w:val="26"/>
          <w:lang w:val="ro-RO"/>
        </w:rPr>
        <w:t>48</w:t>
      </w:r>
      <w:r w:rsidR="006A5F52" w:rsidRPr="00A053EF">
        <w:rPr>
          <w:sz w:val="26"/>
          <w:szCs w:val="26"/>
          <w:lang w:val="ro-RO"/>
        </w:rPr>
        <w:t xml:space="preserve"> ore de la semnalarea unei neconformităţi.</w:t>
      </w:r>
      <w:r w:rsidR="006A5F52">
        <w:rPr>
          <w:sz w:val="26"/>
          <w:szCs w:val="26"/>
          <w:lang w:val="ro-RO"/>
        </w:rPr>
        <w:t xml:space="preserve"> </w:t>
      </w:r>
    </w:p>
    <w:p w:rsidR="006A5F52" w:rsidRPr="00A053EF" w:rsidRDefault="006A5F52" w:rsidP="006A5F52">
      <w:pPr>
        <w:pStyle w:val="BodyText"/>
        <w:ind w:firstLine="720"/>
        <w:rPr>
          <w:sz w:val="26"/>
          <w:szCs w:val="26"/>
          <w:lang w:val="ro-RO"/>
        </w:rPr>
      </w:pPr>
      <w:r w:rsidRPr="00A053EF">
        <w:rPr>
          <w:sz w:val="26"/>
          <w:szCs w:val="26"/>
          <w:lang w:val="ro-RO"/>
        </w:rPr>
        <w:t xml:space="preserve">      </w:t>
      </w:r>
      <w:r w:rsidRPr="006A5F52">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Pr="00A053EF">
        <w:rPr>
          <w:sz w:val="26"/>
          <w:szCs w:val="26"/>
          <w:lang w:val="ro-RO"/>
        </w:rPr>
        <w:t xml:space="preserve"> </w:t>
      </w:r>
    </w:p>
    <w:p w:rsidR="00107EA4" w:rsidRDefault="00107EA4" w:rsidP="006A5F52">
      <w:pPr>
        <w:pStyle w:val="BodyText"/>
        <w:ind w:firstLine="720"/>
        <w:rPr>
          <w:sz w:val="26"/>
          <w:szCs w:val="26"/>
          <w:lang w:val="ro-RO"/>
        </w:rPr>
      </w:pPr>
      <w:r>
        <w:rPr>
          <w:sz w:val="26"/>
          <w:szCs w:val="26"/>
          <w:lang w:val="ro-RO"/>
        </w:rPr>
        <w:t>12.</w:t>
      </w:r>
      <w:r w:rsidR="00B5587B">
        <w:rPr>
          <w:sz w:val="26"/>
          <w:szCs w:val="26"/>
          <w:lang w:val="ro-RO"/>
        </w:rPr>
        <w:t>5</w:t>
      </w:r>
      <w:r>
        <w:rPr>
          <w:sz w:val="26"/>
          <w:szCs w:val="26"/>
          <w:lang w:val="ro-RO"/>
        </w:rPr>
        <w:t>. Prestatorul răspunde de toate neconformitatile apărute pe durata de funcţionare, în perioada de garanţie tehnică, la mijlocul fix reparat.</w:t>
      </w:r>
    </w:p>
    <w:p w:rsidR="00107EA4" w:rsidRDefault="00107EA4" w:rsidP="00923608">
      <w:pPr>
        <w:pStyle w:val="BodyText"/>
        <w:rPr>
          <w:sz w:val="26"/>
          <w:szCs w:val="26"/>
          <w:lang w:val="ro-RO"/>
        </w:rPr>
      </w:pPr>
      <w:r>
        <w:rPr>
          <w:sz w:val="26"/>
          <w:szCs w:val="26"/>
          <w:lang w:val="ro-RO"/>
        </w:rPr>
        <w:tab/>
        <w:t>12.</w:t>
      </w:r>
      <w:r w:rsidR="00B5587B">
        <w:rPr>
          <w:sz w:val="26"/>
          <w:szCs w:val="26"/>
          <w:lang w:val="ro-RO"/>
        </w:rPr>
        <w:t>6</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w:t>
      </w:r>
      <w:r w:rsidR="00B5587B">
        <w:rPr>
          <w:sz w:val="26"/>
          <w:szCs w:val="26"/>
          <w:lang w:val="ro-RO"/>
        </w:rPr>
        <w:t>7</w:t>
      </w:r>
      <w:r>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6"/>
          <w:szCs w:val="26"/>
          <w:lang w:val="ro-RO"/>
        </w:rPr>
      </w:pPr>
      <w:r>
        <w:rPr>
          <w:sz w:val="26"/>
          <w:szCs w:val="26"/>
          <w:lang w:val="ro-RO"/>
        </w:rPr>
        <w:t>12.</w:t>
      </w:r>
      <w:r w:rsidR="00B5587B">
        <w:rPr>
          <w:sz w:val="26"/>
          <w:szCs w:val="26"/>
          <w:lang w:val="ro-RO"/>
        </w:rPr>
        <w:t>8</w:t>
      </w:r>
      <w:r>
        <w:rPr>
          <w:sz w:val="26"/>
          <w:szCs w:val="26"/>
          <w:lang w:val="ro-RO"/>
        </w:rPr>
        <w:t xml:space="preserve">. Prestatorul nu răspunde de pagubele sau accidentele care rezultă din activitatea achizitorului. Totodată, prestatorul nu răspunde de pagubele indirecte, cum ar fi: preţul de cost, producţia etc., excepţie făcând cazurile de greşeli grosolane sau rea </w:t>
      </w:r>
      <w:r>
        <w:rPr>
          <w:sz w:val="26"/>
          <w:szCs w:val="26"/>
          <w:lang w:val="ro-RO"/>
        </w:rPr>
        <w:lastRenderedPageBreak/>
        <w:t>voinţă, imputabile prestatorului, care au condus la avarierea gravă a instalaţiei, echipamentelor sau la accidente umane.</w:t>
      </w:r>
    </w:p>
    <w:p w:rsidR="00107EA4" w:rsidRPr="00B5587B" w:rsidRDefault="00107EA4" w:rsidP="00923608">
      <w:pPr>
        <w:pStyle w:val="BodyText"/>
        <w:ind w:firstLine="720"/>
        <w:rPr>
          <w:color w:val="000000" w:themeColor="text1"/>
          <w:sz w:val="26"/>
          <w:szCs w:val="26"/>
          <w:lang w:val="ro-RO"/>
        </w:rPr>
      </w:pPr>
      <w:r w:rsidRPr="00B5587B">
        <w:rPr>
          <w:color w:val="000000" w:themeColor="text1"/>
          <w:sz w:val="26"/>
          <w:szCs w:val="26"/>
          <w:lang w:val="ro-RO"/>
        </w:rPr>
        <w:t>12.</w:t>
      </w:r>
      <w:r w:rsidR="00B5587B">
        <w:rPr>
          <w:color w:val="000000" w:themeColor="text1"/>
          <w:sz w:val="26"/>
          <w:szCs w:val="26"/>
          <w:lang w:val="ro-RO"/>
        </w:rPr>
        <w:t>9</w:t>
      </w:r>
      <w:r w:rsidRPr="00B5587B">
        <w:rPr>
          <w:color w:val="000000" w:themeColor="text1"/>
          <w:sz w:val="26"/>
          <w:szCs w:val="26"/>
          <w:lang w:val="ro-RO"/>
        </w:rPr>
        <w:t>. Prestatorul nu răspunde pentru întreruperile de funcţionare sau avariile ce pot avea loc la mijlocul fix reparat, ca urmare a unor defecţiuni sau vicii ascunse de fabricaţie la echipamentele, piesele de schimb şi materialele speciale puse la dispoziţie de achizitor conform anexei nr.4.</w:t>
      </w:r>
    </w:p>
    <w:p w:rsidR="00D51B05" w:rsidRDefault="00D51B05"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 xml:space="preserve">13.2. Termenul de </w:t>
      </w:r>
      <w:r w:rsidR="00D51B05">
        <w:rPr>
          <w:sz w:val="26"/>
          <w:szCs w:val="26"/>
          <w:lang w:val="ro-RO"/>
        </w:rPr>
        <w:t>scadenţă pentru plata facturii</w:t>
      </w:r>
      <w:r>
        <w:rPr>
          <w:sz w:val="26"/>
          <w:szCs w:val="26"/>
          <w:lang w:val="ro-RO"/>
        </w:rPr>
        <w:t xml:space="preserve"> introduse de prestator, este de 60 de zile calendaristice de la data înregistrării la s</w:t>
      </w:r>
      <w:r w:rsidR="00D51B05">
        <w:rPr>
          <w:sz w:val="26"/>
          <w:szCs w:val="26"/>
          <w:lang w:val="ro-RO"/>
        </w:rPr>
        <w:t>ediul achizitorului a facturii</w:t>
      </w:r>
      <w:r>
        <w:rPr>
          <w:sz w:val="26"/>
          <w:szCs w:val="26"/>
          <w:lang w:val="ro-RO"/>
        </w:rPr>
        <w:t xml:space="preserve">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D51B05" w:rsidP="00DE5B90">
      <w:pPr>
        <w:pStyle w:val="BodyText"/>
        <w:ind w:firstLine="720"/>
        <w:rPr>
          <w:sz w:val="26"/>
          <w:szCs w:val="26"/>
          <w:lang w:val="ro-RO"/>
        </w:rPr>
      </w:pPr>
      <w:r>
        <w:rPr>
          <w:sz w:val="26"/>
          <w:szCs w:val="26"/>
          <w:lang w:val="ro-RO"/>
        </w:rPr>
        <w:t>-   situaţia de servicii executate, semnata</w:t>
      </w:r>
      <w:r w:rsidR="00107EA4">
        <w:rPr>
          <w:sz w:val="26"/>
          <w:szCs w:val="26"/>
          <w:lang w:val="ro-RO"/>
        </w:rPr>
        <w:t xml:space="preserve"> conform art.10.3.</w:t>
      </w:r>
    </w:p>
    <w:p w:rsidR="00107EA4" w:rsidRDefault="00107EA4" w:rsidP="00DE5B90">
      <w:pPr>
        <w:pStyle w:val="BodyText"/>
        <w:ind w:firstLine="720"/>
        <w:rPr>
          <w:sz w:val="26"/>
          <w:szCs w:val="26"/>
          <w:lang w:val="ro-RO"/>
        </w:rPr>
      </w:pPr>
      <w:r>
        <w:rPr>
          <w:sz w:val="26"/>
          <w:szCs w:val="26"/>
          <w:lang w:val="ro-RO"/>
        </w:rPr>
        <w:t>Situaţiile de servicii vor avea anexate:</w:t>
      </w:r>
    </w:p>
    <w:p w:rsidR="00107EA4" w:rsidRDefault="00D51B05" w:rsidP="00DE5B90">
      <w:pPr>
        <w:pStyle w:val="BodyText"/>
        <w:numPr>
          <w:ilvl w:val="0"/>
          <w:numId w:val="4"/>
        </w:numPr>
        <w:tabs>
          <w:tab w:val="clear" w:pos="360"/>
          <w:tab w:val="num" w:pos="1258"/>
        </w:tabs>
        <w:ind w:left="0" w:firstLine="783"/>
        <w:rPr>
          <w:sz w:val="26"/>
          <w:szCs w:val="26"/>
          <w:lang w:val="ro-RO"/>
        </w:rPr>
      </w:pPr>
      <w:r>
        <w:rPr>
          <w:sz w:val="26"/>
          <w:szCs w:val="26"/>
          <w:lang w:val="ro-RO"/>
        </w:rPr>
        <w:t xml:space="preserve">  </w:t>
      </w:r>
      <w:r w:rsidR="00107EA4">
        <w:rPr>
          <w:sz w:val="26"/>
          <w:szCs w:val="26"/>
          <w:lang w:val="ro-RO"/>
        </w:rPr>
        <w:t>lista cu piesele de schimb introduse în operă de prestator, conform anexei nr.2;</w:t>
      </w:r>
    </w:p>
    <w:p w:rsidR="00107EA4" w:rsidRDefault="00107EA4" w:rsidP="00DE5B90">
      <w:pPr>
        <w:pStyle w:val="BodyText"/>
        <w:numPr>
          <w:ilvl w:val="0"/>
          <w:numId w:val="6"/>
        </w:numPr>
        <w:tabs>
          <w:tab w:val="num" w:pos="0"/>
        </w:tabs>
        <w:ind w:left="0" w:firstLine="720"/>
        <w:rPr>
          <w:sz w:val="26"/>
          <w:szCs w:val="26"/>
          <w:lang w:val="ro-RO"/>
        </w:rPr>
      </w:pPr>
      <w:r>
        <w:rPr>
          <w:sz w:val="26"/>
          <w:szCs w:val="26"/>
          <w:lang w:val="ro-RO"/>
        </w:rPr>
        <w:t>procesele verbale de recepţie calitativă pe faze de execuţie care sunt înscrise în PC-ul lucrării;</w:t>
      </w:r>
    </w:p>
    <w:p w:rsidR="00107EA4" w:rsidRDefault="00107EA4" w:rsidP="00DE5B90">
      <w:pPr>
        <w:pStyle w:val="BodyText"/>
        <w:numPr>
          <w:ilvl w:val="0"/>
          <w:numId w:val="6"/>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refolosibile/reciclabile, conform art.9.2</w:t>
      </w:r>
      <w:r w:rsidR="00B5587B">
        <w:rPr>
          <w:sz w:val="26"/>
          <w:szCs w:val="26"/>
          <w:lang w:val="ro-RO"/>
        </w:rPr>
        <w:t>4</w:t>
      </w:r>
      <w:r>
        <w:rPr>
          <w:sz w:val="26"/>
          <w:szCs w:val="26"/>
          <w:lang w:val="ro-RO"/>
        </w:rPr>
        <w:t>;</w:t>
      </w:r>
    </w:p>
    <w:p w:rsidR="00107EA4" w:rsidRPr="006A5F52" w:rsidRDefault="00107EA4" w:rsidP="00DE5B90">
      <w:pPr>
        <w:pStyle w:val="BodyText"/>
        <w:numPr>
          <w:ilvl w:val="0"/>
          <w:numId w:val="6"/>
        </w:numPr>
        <w:tabs>
          <w:tab w:val="num" w:pos="0"/>
        </w:tabs>
        <w:ind w:left="0" w:firstLine="720"/>
        <w:rPr>
          <w:sz w:val="26"/>
          <w:szCs w:val="26"/>
          <w:lang w:val="ro-RO"/>
        </w:rPr>
      </w:pPr>
      <w:r>
        <w:rPr>
          <w:sz w:val="26"/>
          <w:szCs w:val="26"/>
          <w:lang w:val="ro-RO"/>
        </w:rPr>
        <w:t>proces verbal de recepţie la terminarea serviciilor</w:t>
      </w:r>
      <w:r w:rsidR="00B5587B">
        <w:rPr>
          <w:sz w:val="26"/>
          <w:szCs w:val="26"/>
          <w:lang w:val="ro-RO"/>
        </w:rPr>
        <w:t>;</w:t>
      </w:r>
    </w:p>
    <w:p w:rsidR="00107EA4" w:rsidRDefault="00107EA4" w:rsidP="00DE5B90">
      <w:pPr>
        <w:pStyle w:val="BodyText"/>
        <w:numPr>
          <w:ilvl w:val="0"/>
          <w:numId w:val="6"/>
        </w:numPr>
        <w:tabs>
          <w:tab w:val="num" w:pos="0"/>
        </w:tabs>
        <w:ind w:left="0" w:firstLine="720"/>
        <w:rPr>
          <w:sz w:val="26"/>
          <w:szCs w:val="26"/>
          <w:lang w:val="ro-RO"/>
        </w:rPr>
      </w:pPr>
      <w:r>
        <w:rPr>
          <w:sz w:val="26"/>
          <w:szCs w:val="26"/>
          <w:lang w:val="ro-RO"/>
        </w:rPr>
        <w:t>proces verbal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w:t>
      </w:r>
      <w:r w:rsidR="00D51B05">
        <w:rPr>
          <w:sz w:val="26"/>
          <w:szCs w:val="26"/>
          <w:lang w:val="ro-RO"/>
        </w:rPr>
        <w:t>xprimate de achizitor cum ar fi</w:t>
      </w:r>
      <w:r>
        <w:rPr>
          <w:sz w:val="26"/>
          <w:szCs w:val="26"/>
          <w:lang w:val="ro-RO"/>
        </w:rPr>
        <w:t xml:space="preserve"> nerespectarea punctelor de oprire pentru inspecţia achizitorului,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107EA4" w:rsidRPr="00C156DE" w:rsidRDefault="00107EA4" w:rsidP="00923608">
      <w:pPr>
        <w:pStyle w:val="BodyText"/>
        <w:ind w:firstLine="720"/>
        <w:rPr>
          <w:spacing w:val="-1"/>
          <w:sz w:val="26"/>
          <w:szCs w:val="26"/>
          <w:lang w:val="ro-RO"/>
        </w:rPr>
      </w:pPr>
      <w:r>
        <w:rPr>
          <w:sz w:val="26"/>
          <w:szCs w:val="26"/>
          <w:lang w:val="ro-RO"/>
        </w:rPr>
        <w:t>14.</w:t>
      </w:r>
      <w:r w:rsidR="00B5587B">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B5587B">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w:t>
      </w:r>
      <w:r w:rsidR="00D51B05">
        <w:rPr>
          <w:bCs/>
          <w:sz w:val="26"/>
          <w:szCs w:val="26"/>
          <w:lang w:val="ro-RO"/>
        </w:rPr>
        <w:t>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D51B05" w:rsidRDefault="00107EA4" w:rsidP="006B6F35">
      <w:pPr>
        <w:jc w:val="both"/>
        <w:rPr>
          <w:color w:val="000000"/>
          <w:sz w:val="26"/>
          <w:szCs w:val="26"/>
        </w:rPr>
      </w:pPr>
      <w:r>
        <w:rPr>
          <w:sz w:val="26"/>
          <w:szCs w:val="26"/>
          <w:lang w:val="ro-RO"/>
        </w:rPr>
        <w:tab/>
      </w:r>
      <w:r w:rsidR="00C6258C" w:rsidRPr="00D51B05">
        <w:rPr>
          <w:sz w:val="26"/>
          <w:szCs w:val="26"/>
          <w:lang w:val="ro-RO"/>
        </w:rPr>
        <w:t>15.5. Prestator</w:t>
      </w:r>
      <w:r w:rsidRPr="00D51B05">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D51B05">
        <w:rPr>
          <w:color w:val="000000"/>
          <w:sz w:val="26"/>
          <w:szCs w:val="26"/>
        </w:rPr>
        <w:t xml:space="preserve">nr.99/2016 privind achizitiile sectoriale. </w:t>
      </w:r>
      <w:r w:rsidRPr="00D51B05">
        <w:rPr>
          <w:sz w:val="26"/>
          <w:szCs w:val="26"/>
          <w:lang w:val="ro-RO"/>
        </w:rPr>
        <w:t xml:space="preserve">Schimbarea subcontractantului nu va schimba preţul contractului şi </w:t>
      </w:r>
      <w:r w:rsidRPr="00D51B05">
        <w:rPr>
          <w:color w:val="000000"/>
          <w:sz w:val="26"/>
          <w:szCs w:val="26"/>
          <w:lang w:val="it-IT"/>
        </w:rPr>
        <w:t>se va face in conditiile legale cu acordul achizitorului</w:t>
      </w:r>
      <w:r w:rsidRPr="00D51B05">
        <w:rPr>
          <w:sz w:val="26"/>
          <w:szCs w:val="26"/>
          <w:lang w:val="ro-RO"/>
        </w:rPr>
        <w:t>.</w:t>
      </w:r>
    </w:p>
    <w:p w:rsidR="00107EA4" w:rsidRPr="00D51B05" w:rsidRDefault="00107EA4" w:rsidP="006B6F35">
      <w:pPr>
        <w:jc w:val="both"/>
        <w:rPr>
          <w:sz w:val="26"/>
          <w:szCs w:val="26"/>
          <w:lang w:val="ro-RO"/>
        </w:rPr>
      </w:pPr>
      <w:r w:rsidRPr="00D51B05">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D51B05">
        <w:rPr>
          <w:sz w:val="26"/>
          <w:szCs w:val="26"/>
          <w:lang w:val="ro-RO"/>
        </w:rPr>
        <w:t>rei parti – achizitor, prestator</w:t>
      </w:r>
      <w:r w:rsidRPr="00D51B05">
        <w:rPr>
          <w:sz w:val="26"/>
          <w:szCs w:val="26"/>
          <w:lang w:val="ro-RO"/>
        </w:rPr>
        <w:t xml:space="preserve"> si su</w:t>
      </w:r>
      <w:r w:rsidR="00C6258C" w:rsidRPr="00D51B05">
        <w:rPr>
          <w:sz w:val="26"/>
          <w:szCs w:val="26"/>
          <w:lang w:val="ro-RO"/>
        </w:rPr>
        <w:t>bcontractant, a situaţiilor de servici</w:t>
      </w:r>
      <w:r w:rsidRPr="00D51B05">
        <w:rPr>
          <w:sz w:val="26"/>
          <w:szCs w:val="26"/>
          <w:lang w:val="ro-RO"/>
        </w:rPr>
        <w:t>i real executate .</w:t>
      </w:r>
    </w:p>
    <w:p w:rsidR="00107EA4" w:rsidRDefault="00107EA4" w:rsidP="006B6F35">
      <w:pPr>
        <w:jc w:val="both"/>
        <w:rPr>
          <w:sz w:val="26"/>
          <w:szCs w:val="26"/>
          <w:lang w:val="ro-RO"/>
        </w:rPr>
      </w:pPr>
      <w:r w:rsidRPr="00D51B05">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r>
        <w:rPr>
          <w:sz w:val="26"/>
          <w:szCs w:val="26"/>
          <w:lang w:val="ro-RO"/>
        </w:rPr>
        <w:tab/>
      </w: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În acest caz, termenele prevăzute la art.</w:t>
      </w:r>
      <w:r w:rsidR="0079591E">
        <w:rPr>
          <w:sz w:val="26"/>
          <w:szCs w:val="26"/>
          <w:lang w:val="ro-RO"/>
        </w:rPr>
        <w:t xml:space="preserve"> </w:t>
      </w:r>
      <w:r>
        <w:rPr>
          <w:sz w:val="26"/>
          <w:szCs w:val="26"/>
          <w:lang w:val="ro-RO"/>
        </w:rPr>
        <w:t xml:space="preserve">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lastRenderedPageBreak/>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D51B05">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D51B05">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color w:val="000000"/>
          <w:sz w:val="26"/>
          <w:szCs w:val="26"/>
        </w:rPr>
      </w:pPr>
      <w:r>
        <w:rPr>
          <w:sz w:val="26"/>
          <w:szCs w:val="26"/>
          <w:lang w:val="ro-RO"/>
        </w:rPr>
        <w:tab/>
        <w:t xml:space="preserve">21.2. </w:t>
      </w:r>
      <w:proofErr w:type="gramStart"/>
      <w:r w:rsidR="000117CA" w:rsidRPr="00D51B05">
        <w:rPr>
          <w:color w:val="000000"/>
          <w:sz w:val="26"/>
          <w:szCs w:val="26"/>
        </w:rPr>
        <w:t>Comunicările dintre parţi se pot transmite prin fax, email, curier sau posta, cu confirmare de primire.</w:t>
      </w:r>
      <w:proofErr w:type="gramEnd"/>
    </w:p>
    <w:p w:rsidR="00B5587B" w:rsidRDefault="00B5587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B5587B" w:rsidRDefault="00107EA4" w:rsidP="007434B0">
      <w:pPr>
        <w:jc w:val="both"/>
        <w:rPr>
          <w:color w:val="000000" w:themeColor="text1"/>
        </w:rPr>
      </w:pPr>
      <w:r>
        <w:rPr>
          <w:color w:val="000000"/>
          <w:sz w:val="26"/>
          <w:szCs w:val="26"/>
        </w:rPr>
        <w:tab/>
      </w:r>
      <w:r w:rsidRPr="00490D83">
        <w:rPr>
          <w:color w:val="000000"/>
          <w:sz w:val="26"/>
          <w:szCs w:val="26"/>
        </w:rPr>
        <w:t>23.</w:t>
      </w:r>
      <w:r w:rsidR="00B5587B">
        <w:rPr>
          <w:color w:val="000000"/>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107EA4" w:rsidRPr="003176CC" w:rsidRDefault="00A16D3F" w:rsidP="00A16D3F">
      <w:pPr>
        <w:jc w:val="both"/>
        <w:rPr>
          <w:lang w:val="ro-RO"/>
        </w:rPr>
      </w:pPr>
      <w:r w:rsidRPr="00B5587B">
        <w:rPr>
          <w:rStyle w:val="l5def1"/>
          <w:rFonts w:ascii="Times New Roman" w:hAnsi="Times New Roman" w:cs="Times New Roman"/>
          <w:color w:val="000000" w:themeColor="text1"/>
        </w:rPr>
        <w:tab/>
      </w:r>
      <w:r w:rsidR="00107EA4" w:rsidRPr="00B5587B">
        <w:rPr>
          <w:rStyle w:val="l5def1"/>
          <w:rFonts w:ascii="Times New Roman" w:hAnsi="Times New Roman" w:cs="Times New Roman"/>
          <w:color w:val="000000" w:themeColor="text1"/>
        </w:rPr>
        <w:t>23.</w:t>
      </w:r>
      <w:r w:rsidR="00B5587B" w:rsidRPr="00B5587B">
        <w:rPr>
          <w:rStyle w:val="l5def1"/>
          <w:rFonts w:ascii="Times New Roman" w:hAnsi="Times New Roman" w:cs="Times New Roman"/>
          <w:color w:val="000000" w:themeColor="text1"/>
        </w:rPr>
        <w:t>2</w:t>
      </w:r>
      <w:r w:rsidR="00107EA4" w:rsidRPr="00B5587B">
        <w:rPr>
          <w:rStyle w:val="l5def1"/>
          <w:rFonts w:ascii="Times New Roman" w:hAnsi="Times New Roman" w:cs="Times New Roman"/>
          <w:color w:val="000000" w:themeColor="text1"/>
        </w:rPr>
        <w:t>. Suplimen</w:t>
      </w:r>
      <w:r w:rsidR="00B107ED" w:rsidRPr="00B5587B">
        <w:rPr>
          <w:rStyle w:val="l5def1"/>
          <w:rFonts w:ascii="Times New Roman" w:hAnsi="Times New Roman" w:cs="Times New Roman"/>
          <w:color w:val="000000" w:themeColor="text1"/>
        </w:rPr>
        <w:t>tar fata de situati</w:t>
      </w:r>
      <w:r w:rsidR="00B5587B" w:rsidRPr="00B5587B">
        <w:rPr>
          <w:rStyle w:val="l5def1"/>
          <w:rFonts w:ascii="Times New Roman" w:hAnsi="Times New Roman" w:cs="Times New Roman"/>
          <w:color w:val="000000" w:themeColor="text1"/>
        </w:rPr>
        <w:t>a</w:t>
      </w:r>
      <w:r w:rsidR="00B107ED" w:rsidRPr="00B5587B">
        <w:rPr>
          <w:rStyle w:val="l5def1"/>
          <w:rFonts w:ascii="Times New Roman" w:hAnsi="Times New Roman" w:cs="Times New Roman"/>
          <w:color w:val="000000" w:themeColor="text1"/>
        </w:rPr>
        <w:t xml:space="preserve"> prezentat</w:t>
      </w:r>
      <w:r w:rsidR="00B5587B" w:rsidRPr="00B5587B">
        <w:rPr>
          <w:rStyle w:val="l5def1"/>
          <w:rFonts w:ascii="Times New Roman" w:hAnsi="Times New Roman" w:cs="Times New Roman"/>
          <w:color w:val="000000" w:themeColor="text1"/>
        </w:rPr>
        <w:t>a</w:t>
      </w:r>
      <w:r w:rsidR="00107EA4" w:rsidRPr="00B5587B">
        <w:rPr>
          <w:rStyle w:val="l5def1"/>
          <w:rFonts w:ascii="Times New Roman" w:hAnsi="Times New Roman" w:cs="Times New Roman"/>
          <w:color w:val="000000" w:themeColor="text1"/>
        </w:rPr>
        <w:t xml:space="preserve"> la articol</w:t>
      </w:r>
      <w:r w:rsidR="00B5587B" w:rsidRPr="00B5587B">
        <w:rPr>
          <w:rStyle w:val="l5def1"/>
          <w:rFonts w:ascii="Times New Roman" w:hAnsi="Times New Roman" w:cs="Times New Roman"/>
          <w:color w:val="000000" w:themeColor="text1"/>
        </w:rPr>
        <w:t>u</w:t>
      </w:r>
      <w:r w:rsidR="00107EA4" w:rsidRPr="00B5587B">
        <w:rPr>
          <w:rStyle w:val="l5def1"/>
          <w:rFonts w:ascii="Times New Roman" w:hAnsi="Times New Roman" w:cs="Times New Roman"/>
          <w:color w:val="000000" w:themeColor="text1"/>
        </w:rPr>
        <w:t xml:space="preserve">l 23.1, </w:t>
      </w:r>
      <w:r w:rsidR="00107EA4" w:rsidRPr="00B5587B">
        <w:rPr>
          <w:color w:val="000000" w:themeColor="text1"/>
          <w:sz w:val="26"/>
          <w:szCs w:val="26"/>
        </w:rPr>
        <w:t>părţile contractante</w:t>
      </w:r>
      <w:r w:rsidR="00107EA4" w:rsidRPr="00490D83">
        <w:rPr>
          <w:color w:val="000000"/>
          <w:sz w:val="26"/>
          <w:szCs w:val="26"/>
        </w:rPr>
        <w:t xml:space="preserve"> au dreptul, pe durata îndeplinirii contractului, de a conveni</w:t>
      </w:r>
      <w:r w:rsidR="00107EA4" w:rsidRPr="003176CC">
        <w:rPr>
          <w:color w:val="000000"/>
          <w:sz w:val="26"/>
          <w:szCs w:val="26"/>
        </w:rPr>
        <w:t xml:space="preserve"> modificarea clauzelor contractului prin act adiţional, în cazul apariţiei unor circumstanţe care lezează interesele comerciale legitime </w:t>
      </w:r>
      <w:r w:rsidR="00107EA4" w:rsidRPr="00B5587B">
        <w:rPr>
          <w:color w:val="000000" w:themeColor="text1"/>
          <w:sz w:val="26"/>
          <w:szCs w:val="26"/>
        </w:rPr>
        <w:t xml:space="preserve">ale acestora şi care nu au putut fi prevăzute la data încheierii contractului, </w:t>
      </w:r>
      <w:r w:rsidR="00107EA4" w:rsidRPr="00B5587B">
        <w:rPr>
          <w:color w:val="000000" w:themeColor="text1"/>
          <w:sz w:val="26"/>
          <w:szCs w:val="26"/>
          <w:lang w:val="ro-RO"/>
        </w:rPr>
        <w:t>cu respectarea art. 5.4.</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D51B05">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D51B05"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r w:rsidRPr="006644E5">
        <w:rPr>
          <w:sz w:val="20"/>
        </w:rPr>
        <w:t xml:space="preserve">societate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CE70B9" w:rsidP="0066237F">
      <w:pPr>
        <w:spacing w:line="276" w:lineRule="auto"/>
        <w:ind w:left="1440" w:hanging="1440"/>
        <w:rPr>
          <w:color w:val="000000"/>
          <w:sz w:val="26"/>
          <w:szCs w:val="26"/>
        </w:rPr>
      </w:pPr>
      <w:r>
        <w:rPr>
          <w:color w:val="000000"/>
          <w:sz w:val="26"/>
          <w:szCs w:val="26"/>
        </w:rPr>
        <w:tab/>
        <w:t xml:space="preserve">Claudiu-Ionuţ CREŢU-SÂRBU </w:t>
      </w:r>
    </w:p>
    <w:p w:rsidR="00CE70B9" w:rsidRDefault="00CE70B9" w:rsidP="0066237F">
      <w:pPr>
        <w:spacing w:line="276" w:lineRule="auto"/>
        <w:ind w:left="1440" w:hanging="1440"/>
        <w:rPr>
          <w:sz w:val="26"/>
          <w:szCs w:val="26"/>
          <w:lang w:val="ro-RO"/>
        </w:rPr>
      </w:pPr>
    </w:p>
    <w:p w:rsidR="00107EA4" w:rsidRDefault="00D51B05"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D51B05">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t>Florin MÂ</w:t>
      </w:r>
      <w:r w:rsidR="00367F38">
        <w:rPr>
          <w:sz w:val="26"/>
          <w:szCs w:val="26"/>
          <w:lang w:val="ro-RO"/>
        </w:rPr>
        <w:t>RZA</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 xml:space="preserve">       </w:t>
      </w:r>
      <w:r w:rsidR="0079591E">
        <w:rPr>
          <w:sz w:val="26"/>
          <w:szCs w:val="26"/>
          <w:lang w:val="ro-RO"/>
        </w:rPr>
        <w:t xml:space="preserve">             </w:t>
      </w:r>
      <w:r>
        <w:rPr>
          <w:sz w:val="26"/>
          <w:szCs w:val="26"/>
          <w:lang w:val="ro-RO"/>
        </w:rPr>
        <w:t>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367F38" w:rsidRPr="00D51B05" w:rsidRDefault="00107EA4" w:rsidP="007434B0">
      <w:pPr>
        <w:rPr>
          <w:sz w:val="22"/>
          <w:szCs w:val="22"/>
          <w:lang w:val="ro-RO"/>
        </w:rPr>
      </w:pPr>
      <w:r>
        <w:rPr>
          <w:sz w:val="26"/>
          <w:szCs w:val="26"/>
          <w:lang w:val="ro-RO"/>
        </w:rPr>
        <w:tab/>
      </w:r>
      <w:r>
        <w:rPr>
          <w:sz w:val="26"/>
          <w:szCs w:val="26"/>
          <w:lang w:val="ro-RO"/>
        </w:rPr>
        <w:tab/>
      </w:r>
      <w:r w:rsidR="00367F38" w:rsidRPr="00D51B05">
        <w:rPr>
          <w:sz w:val="22"/>
          <w:szCs w:val="22"/>
          <w:lang w:val="ro-RO"/>
        </w:rPr>
        <w:t>Responsabil coordonare contractare</w:t>
      </w:r>
    </w:p>
    <w:p w:rsidR="00367F38" w:rsidRPr="00D51B05" w:rsidRDefault="00367F38" w:rsidP="007434B0">
      <w:pPr>
        <w:rPr>
          <w:sz w:val="22"/>
          <w:szCs w:val="22"/>
          <w:lang w:val="ro-RO"/>
        </w:rPr>
      </w:pPr>
      <w:r w:rsidRPr="00D51B05">
        <w:rPr>
          <w:sz w:val="22"/>
          <w:szCs w:val="22"/>
          <w:lang w:val="ro-RO"/>
        </w:rPr>
        <w:tab/>
      </w:r>
      <w:r w:rsidRPr="00D51B05">
        <w:rPr>
          <w:sz w:val="22"/>
          <w:szCs w:val="22"/>
          <w:lang w:val="ro-RO"/>
        </w:rPr>
        <w:tab/>
        <w:t>Roxana KEDEI</w:t>
      </w:r>
    </w:p>
    <w:p w:rsidR="00367F38" w:rsidRPr="00D51B05" w:rsidRDefault="00367F38" w:rsidP="007434B0">
      <w:pPr>
        <w:rPr>
          <w:sz w:val="22"/>
          <w:szCs w:val="22"/>
          <w:lang w:val="ro-RO"/>
        </w:rPr>
      </w:pPr>
    </w:p>
    <w:p w:rsidR="00107EA4" w:rsidRPr="00D51B05" w:rsidRDefault="00367F38" w:rsidP="007434B0">
      <w:pPr>
        <w:rPr>
          <w:sz w:val="22"/>
          <w:szCs w:val="22"/>
          <w:lang w:val="ro-RO"/>
        </w:rPr>
      </w:pPr>
      <w:r w:rsidRPr="00D51B05">
        <w:rPr>
          <w:sz w:val="22"/>
          <w:szCs w:val="22"/>
          <w:lang w:val="ro-RO"/>
        </w:rPr>
        <w:tab/>
      </w:r>
      <w:r w:rsidRPr="00D51B05">
        <w:rPr>
          <w:sz w:val="22"/>
          <w:szCs w:val="22"/>
          <w:lang w:val="ro-RO"/>
        </w:rPr>
        <w:tab/>
      </w:r>
      <w:r w:rsidR="007434B0" w:rsidRPr="00D51B05">
        <w:rPr>
          <w:sz w:val="22"/>
          <w:szCs w:val="22"/>
          <w:lang w:val="ro-RO"/>
        </w:rPr>
        <w:t>Responsabil Contract,</w:t>
      </w:r>
    </w:p>
    <w:p w:rsidR="0079591E" w:rsidRPr="00D51B05" w:rsidRDefault="0079591E" w:rsidP="007434B0">
      <w:pPr>
        <w:rPr>
          <w:color w:val="000000"/>
          <w:sz w:val="22"/>
          <w:szCs w:val="22"/>
          <w:lang w:val="it-IT"/>
        </w:rPr>
      </w:pPr>
      <w:r w:rsidRPr="00D51B05">
        <w:rPr>
          <w:sz w:val="22"/>
          <w:szCs w:val="22"/>
          <w:lang w:val="ro-RO"/>
        </w:rPr>
        <w:t xml:space="preserve">                      </w:t>
      </w:r>
      <w:r w:rsidR="00D51B05">
        <w:rPr>
          <w:sz w:val="22"/>
          <w:szCs w:val="22"/>
          <w:lang w:val="ro-RO"/>
        </w:rPr>
        <w:t xml:space="preserve">    </w:t>
      </w:r>
      <w:r w:rsidRPr="00D51B05">
        <w:rPr>
          <w:sz w:val="22"/>
          <w:szCs w:val="22"/>
          <w:lang w:val="ro-RO"/>
        </w:rPr>
        <w:t>Virginia Ioanitescu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D51B05">
          <w:footerReference w:type="default" r:id="rId7"/>
          <w:type w:val="oddPage"/>
          <w:pgSz w:w="11906" w:h="16838"/>
          <w:pgMar w:top="567" w:right="1016" w:bottom="907" w:left="1418" w:header="731" w:footer="907" w:gutter="0"/>
          <w:pgNumType w:start="1"/>
          <w:cols w:space="708"/>
        </w:sectPr>
      </w:pPr>
    </w:p>
    <w:p w:rsidR="00662D61" w:rsidRPr="006D65CD" w:rsidRDefault="00662D61" w:rsidP="00662D61">
      <w:pPr>
        <w:ind w:firstLine="10773"/>
        <w:rPr>
          <w:b/>
          <w:sz w:val="20"/>
          <w:lang w:val="es-ES"/>
        </w:rPr>
      </w:pPr>
      <w:r>
        <w:rPr>
          <w:b/>
          <w:sz w:val="20"/>
          <w:lang w:val="es-ES"/>
        </w:rPr>
        <w:lastRenderedPageBreak/>
        <w:t xml:space="preserve">                                    </w:t>
      </w:r>
      <w:r w:rsidRPr="006D65CD">
        <w:rPr>
          <w:b/>
          <w:sz w:val="20"/>
          <w:lang w:val="es-ES"/>
        </w:rPr>
        <w:t>ANEXA NR. 1</w:t>
      </w:r>
    </w:p>
    <w:p w:rsidR="00107EA4" w:rsidRPr="006D65CD" w:rsidRDefault="00107EA4" w:rsidP="00662D61">
      <w:pPr>
        <w:ind w:firstLine="10773"/>
        <w:jc w:val="center"/>
        <w:rPr>
          <w:sz w:val="20"/>
          <w:lang w:val="es-ES"/>
        </w:rPr>
      </w:pPr>
      <w:r w:rsidRPr="006D65CD">
        <w:rPr>
          <w:sz w:val="20"/>
          <w:lang w:val="es-ES"/>
        </w:rPr>
        <w:t>LA CONTRACTUL NR............</w:t>
      </w:r>
    </w:p>
    <w:p w:rsidR="00107EA4" w:rsidRPr="00140B12" w:rsidRDefault="00107EA4" w:rsidP="00923608">
      <w:pPr>
        <w:pStyle w:val="Heading1"/>
        <w:jc w:val="center"/>
        <w:rPr>
          <w:sz w:val="24"/>
          <w:szCs w:val="24"/>
          <w:lang w:val="es-ES"/>
        </w:rPr>
      </w:pPr>
      <w:r w:rsidRPr="00140B12">
        <w:rPr>
          <w:sz w:val="24"/>
          <w:szCs w:val="24"/>
          <w:lang w:val="es-ES"/>
        </w:rPr>
        <w:t>LISTA DE CANTITĂŢI DE SERVICII</w:t>
      </w:r>
    </w:p>
    <w:p w:rsidR="00107EA4" w:rsidRDefault="00107EA4" w:rsidP="00923608">
      <w:pPr>
        <w:rPr>
          <w:b/>
          <w:sz w:val="16"/>
          <w:lang w:val="es-ES"/>
        </w:rPr>
      </w:pPr>
    </w:p>
    <w:tbl>
      <w:tblPr>
        <w:tblW w:w="4418" w:type="pct"/>
        <w:jc w:val="center"/>
        <w:tblInd w:w="24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471"/>
        <w:gridCol w:w="6323"/>
        <w:gridCol w:w="848"/>
        <w:gridCol w:w="1277"/>
        <w:gridCol w:w="995"/>
        <w:gridCol w:w="1060"/>
        <w:gridCol w:w="1554"/>
        <w:gridCol w:w="1599"/>
      </w:tblGrid>
      <w:tr w:rsidR="00140B12" w:rsidRPr="00205A2A" w:rsidTr="00D51B05">
        <w:trPr>
          <w:cantSplit/>
          <w:trHeight w:val="514"/>
          <w:jc w:val="center"/>
        </w:trPr>
        <w:tc>
          <w:tcPr>
            <w:tcW w:w="167" w:type="pct"/>
            <w:vMerge w:val="restart"/>
            <w:vAlign w:val="center"/>
          </w:tcPr>
          <w:p w:rsidR="00107EA4" w:rsidRPr="00662D61" w:rsidRDefault="00107EA4" w:rsidP="00AC44CD">
            <w:pPr>
              <w:jc w:val="center"/>
              <w:rPr>
                <w:b/>
                <w:color w:val="000000"/>
                <w:sz w:val="16"/>
                <w:szCs w:val="16"/>
              </w:rPr>
            </w:pPr>
            <w:r w:rsidRPr="00662D61">
              <w:rPr>
                <w:b/>
                <w:color w:val="000000"/>
                <w:sz w:val="16"/>
                <w:szCs w:val="16"/>
              </w:rPr>
              <w:t>NR</w:t>
            </w:r>
          </w:p>
          <w:p w:rsidR="00107EA4" w:rsidRPr="00662D61" w:rsidRDefault="00107EA4" w:rsidP="00AC44CD">
            <w:pPr>
              <w:jc w:val="center"/>
              <w:rPr>
                <w:b/>
                <w:color w:val="000000"/>
                <w:sz w:val="20"/>
              </w:rPr>
            </w:pPr>
            <w:r w:rsidRPr="00662D61">
              <w:rPr>
                <w:b/>
                <w:color w:val="000000"/>
                <w:sz w:val="16"/>
                <w:szCs w:val="16"/>
              </w:rPr>
              <w:t>CRT</w:t>
            </w:r>
          </w:p>
        </w:tc>
        <w:tc>
          <w:tcPr>
            <w:tcW w:w="2238" w:type="pct"/>
            <w:vMerge w:val="restart"/>
            <w:vAlign w:val="center"/>
          </w:tcPr>
          <w:p w:rsidR="00107EA4" w:rsidRPr="00662D61" w:rsidRDefault="00107EA4" w:rsidP="00AC44CD">
            <w:pPr>
              <w:jc w:val="center"/>
              <w:rPr>
                <w:b/>
                <w:color w:val="000000"/>
                <w:sz w:val="20"/>
              </w:rPr>
            </w:pPr>
          </w:p>
          <w:p w:rsidR="00107EA4" w:rsidRPr="00662D61" w:rsidRDefault="00107EA4" w:rsidP="00AC44CD">
            <w:pPr>
              <w:pStyle w:val="Heading1"/>
              <w:jc w:val="center"/>
              <w:rPr>
                <w:color w:val="000000"/>
                <w:sz w:val="20"/>
              </w:rPr>
            </w:pPr>
            <w:proofErr w:type="gramStart"/>
            <w:r w:rsidRPr="00662D61">
              <w:rPr>
                <w:color w:val="000000"/>
                <w:sz w:val="20"/>
              </w:rPr>
              <w:t>DENUMIREA  SERVICIILOR</w:t>
            </w:r>
            <w:proofErr w:type="gramEnd"/>
          </w:p>
        </w:tc>
        <w:tc>
          <w:tcPr>
            <w:tcW w:w="300" w:type="pct"/>
            <w:vMerge w:val="restart"/>
            <w:vAlign w:val="center"/>
          </w:tcPr>
          <w:p w:rsidR="00107EA4" w:rsidRPr="00662D61" w:rsidRDefault="00107EA4" w:rsidP="00AC44CD">
            <w:pPr>
              <w:jc w:val="center"/>
              <w:rPr>
                <w:b/>
                <w:color w:val="000000"/>
                <w:sz w:val="16"/>
                <w:szCs w:val="16"/>
              </w:rPr>
            </w:pPr>
            <w:r w:rsidRPr="00662D61">
              <w:rPr>
                <w:b/>
                <w:color w:val="000000"/>
                <w:sz w:val="16"/>
                <w:szCs w:val="16"/>
              </w:rPr>
              <w:t>UM</w:t>
            </w:r>
          </w:p>
        </w:tc>
        <w:tc>
          <w:tcPr>
            <w:tcW w:w="452" w:type="pct"/>
            <w:vMerge w:val="restart"/>
            <w:vAlign w:val="center"/>
          </w:tcPr>
          <w:p w:rsidR="00107EA4" w:rsidRPr="00662D61" w:rsidRDefault="00107EA4" w:rsidP="00662D61">
            <w:pPr>
              <w:jc w:val="center"/>
              <w:rPr>
                <w:b/>
                <w:color w:val="000000"/>
                <w:sz w:val="16"/>
                <w:szCs w:val="16"/>
              </w:rPr>
            </w:pPr>
            <w:r w:rsidRPr="00662D61">
              <w:rPr>
                <w:b/>
                <w:color w:val="000000"/>
                <w:sz w:val="16"/>
                <w:szCs w:val="16"/>
              </w:rPr>
              <w:t>CANTITATE</w:t>
            </w:r>
          </w:p>
        </w:tc>
        <w:tc>
          <w:tcPr>
            <w:tcW w:w="726" w:type="pct"/>
            <w:gridSpan w:val="2"/>
            <w:vAlign w:val="center"/>
          </w:tcPr>
          <w:p w:rsidR="00107EA4" w:rsidRPr="00662D61" w:rsidRDefault="00107EA4" w:rsidP="00AC44CD">
            <w:pPr>
              <w:jc w:val="center"/>
              <w:rPr>
                <w:b/>
                <w:color w:val="000000"/>
                <w:sz w:val="16"/>
                <w:szCs w:val="16"/>
              </w:rPr>
            </w:pPr>
            <w:r w:rsidRPr="00662D61">
              <w:rPr>
                <w:b/>
                <w:color w:val="000000"/>
                <w:sz w:val="16"/>
                <w:szCs w:val="16"/>
              </w:rPr>
              <w:t>PREŢ ( LEI)</w:t>
            </w:r>
          </w:p>
        </w:tc>
        <w:tc>
          <w:tcPr>
            <w:tcW w:w="1117" w:type="pct"/>
            <w:gridSpan w:val="2"/>
            <w:vAlign w:val="center"/>
          </w:tcPr>
          <w:p w:rsidR="00107EA4" w:rsidRPr="00662D61" w:rsidRDefault="00107EA4" w:rsidP="00AC44CD">
            <w:pPr>
              <w:jc w:val="center"/>
              <w:rPr>
                <w:b/>
                <w:color w:val="000000"/>
                <w:sz w:val="16"/>
                <w:szCs w:val="16"/>
              </w:rPr>
            </w:pPr>
            <w:r w:rsidRPr="00662D61">
              <w:rPr>
                <w:b/>
                <w:color w:val="000000"/>
                <w:sz w:val="16"/>
                <w:szCs w:val="16"/>
              </w:rPr>
              <w:t>DIN CARE:</w:t>
            </w:r>
          </w:p>
        </w:tc>
      </w:tr>
      <w:tr w:rsidR="00140B12" w:rsidRPr="00205A2A" w:rsidTr="00D51B05">
        <w:trPr>
          <w:cantSplit/>
          <w:trHeight w:val="348"/>
          <w:jc w:val="center"/>
        </w:trPr>
        <w:tc>
          <w:tcPr>
            <w:tcW w:w="167" w:type="pct"/>
            <w:vMerge/>
          </w:tcPr>
          <w:p w:rsidR="00107EA4" w:rsidRPr="00662D61" w:rsidRDefault="00107EA4" w:rsidP="00AC44CD">
            <w:pPr>
              <w:jc w:val="center"/>
              <w:rPr>
                <w:b/>
                <w:color w:val="000000"/>
                <w:sz w:val="20"/>
              </w:rPr>
            </w:pPr>
          </w:p>
        </w:tc>
        <w:tc>
          <w:tcPr>
            <w:tcW w:w="2238" w:type="pct"/>
            <w:vMerge/>
          </w:tcPr>
          <w:p w:rsidR="00107EA4" w:rsidRPr="00662D61" w:rsidRDefault="00107EA4" w:rsidP="00AC44CD">
            <w:pPr>
              <w:jc w:val="center"/>
              <w:rPr>
                <w:b/>
                <w:color w:val="000000"/>
                <w:sz w:val="20"/>
              </w:rPr>
            </w:pPr>
          </w:p>
        </w:tc>
        <w:tc>
          <w:tcPr>
            <w:tcW w:w="300" w:type="pct"/>
            <w:vMerge/>
          </w:tcPr>
          <w:p w:rsidR="00107EA4" w:rsidRPr="00662D61" w:rsidRDefault="00107EA4" w:rsidP="00AC44CD">
            <w:pPr>
              <w:jc w:val="center"/>
              <w:rPr>
                <w:b/>
                <w:color w:val="000000"/>
                <w:sz w:val="16"/>
                <w:szCs w:val="16"/>
              </w:rPr>
            </w:pPr>
          </w:p>
        </w:tc>
        <w:tc>
          <w:tcPr>
            <w:tcW w:w="452" w:type="pct"/>
            <w:vMerge/>
          </w:tcPr>
          <w:p w:rsidR="00107EA4" w:rsidRPr="00662D61" w:rsidRDefault="00107EA4" w:rsidP="00AC44CD">
            <w:pPr>
              <w:jc w:val="center"/>
              <w:rPr>
                <w:b/>
                <w:color w:val="000000"/>
                <w:sz w:val="16"/>
                <w:szCs w:val="16"/>
              </w:rPr>
            </w:pPr>
          </w:p>
        </w:tc>
        <w:tc>
          <w:tcPr>
            <w:tcW w:w="351" w:type="pct"/>
            <w:vAlign w:val="center"/>
          </w:tcPr>
          <w:p w:rsidR="00107EA4" w:rsidRPr="00662D61" w:rsidRDefault="00107EA4" w:rsidP="00AC44CD">
            <w:pPr>
              <w:jc w:val="center"/>
              <w:rPr>
                <w:b/>
                <w:color w:val="000000"/>
                <w:sz w:val="16"/>
                <w:szCs w:val="16"/>
              </w:rPr>
            </w:pPr>
            <w:r w:rsidRPr="00662D61">
              <w:rPr>
                <w:b/>
                <w:color w:val="000000"/>
                <w:sz w:val="16"/>
                <w:szCs w:val="16"/>
              </w:rPr>
              <w:t>UNITAR</w:t>
            </w:r>
          </w:p>
        </w:tc>
        <w:tc>
          <w:tcPr>
            <w:tcW w:w="375" w:type="pct"/>
            <w:vAlign w:val="center"/>
          </w:tcPr>
          <w:p w:rsidR="00107EA4" w:rsidRPr="00662D61" w:rsidRDefault="00107EA4" w:rsidP="00AC44CD">
            <w:pPr>
              <w:jc w:val="center"/>
              <w:rPr>
                <w:b/>
                <w:color w:val="000000"/>
                <w:sz w:val="16"/>
                <w:szCs w:val="16"/>
              </w:rPr>
            </w:pPr>
            <w:r w:rsidRPr="00662D61">
              <w:rPr>
                <w:b/>
                <w:color w:val="000000"/>
                <w:sz w:val="16"/>
                <w:szCs w:val="16"/>
              </w:rPr>
              <w:t>TOTAL</w:t>
            </w:r>
          </w:p>
        </w:tc>
        <w:tc>
          <w:tcPr>
            <w:tcW w:w="550" w:type="pct"/>
            <w:vAlign w:val="center"/>
          </w:tcPr>
          <w:p w:rsidR="00107EA4" w:rsidRPr="00662D61" w:rsidRDefault="00107EA4" w:rsidP="00AC44CD">
            <w:pPr>
              <w:jc w:val="center"/>
              <w:rPr>
                <w:b/>
                <w:bCs/>
                <w:color w:val="000000"/>
                <w:sz w:val="16"/>
                <w:szCs w:val="16"/>
              </w:rPr>
            </w:pPr>
            <w:r w:rsidRPr="00662D61">
              <w:rPr>
                <w:b/>
                <w:color w:val="000000"/>
                <w:sz w:val="16"/>
                <w:szCs w:val="16"/>
              </w:rPr>
              <w:t>CONTRACTANT GENERAL</w:t>
            </w:r>
          </w:p>
        </w:tc>
        <w:tc>
          <w:tcPr>
            <w:tcW w:w="567" w:type="pct"/>
            <w:vAlign w:val="center"/>
          </w:tcPr>
          <w:p w:rsidR="00107EA4" w:rsidRPr="00662D61" w:rsidRDefault="00107EA4" w:rsidP="00D51B05">
            <w:pPr>
              <w:jc w:val="center"/>
              <w:rPr>
                <w:b/>
                <w:bCs/>
                <w:color w:val="000000"/>
                <w:sz w:val="16"/>
                <w:szCs w:val="16"/>
              </w:rPr>
            </w:pPr>
            <w:r w:rsidRPr="00662D61">
              <w:rPr>
                <w:b/>
                <w:color w:val="000000"/>
                <w:sz w:val="16"/>
                <w:szCs w:val="16"/>
              </w:rPr>
              <w:t xml:space="preserve">SUBCONTRAC-TANT </w:t>
            </w:r>
          </w:p>
        </w:tc>
      </w:tr>
      <w:tr w:rsidR="00140B12" w:rsidRPr="00205A2A" w:rsidTr="00D51B05">
        <w:trPr>
          <w:cantSplit/>
          <w:trHeight w:val="289"/>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1</w:t>
            </w:r>
          </w:p>
        </w:tc>
        <w:tc>
          <w:tcPr>
            <w:tcW w:w="2238" w:type="pct"/>
            <w:tcBorders>
              <w:left w:val="single" w:sz="4" w:space="0" w:color="auto"/>
              <w:bottom w:val="single" w:sz="4" w:space="0" w:color="auto"/>
            </w:tcBorders>
            <w:vAlign w:val="center"/>
          </w:tcPr>
          <w:p w:rsidR="00662D61" w:rsidRPr="00D16B82" w:rsidRDefault="00662D61" w:rsidP="00140B12">
            <w:pPr>
              <w:rPr>
                <w:sz w:val="24"/>
                <w:szCs w:val="24"/>
              </w:rPr>
            </w:pPr>
            <w:r>
              <w:rPr>
                <w:sz w:val="24"/>
                <w:szCs w:val="24"/>
              </w:rPr>
              <w:t xml:space="preserve">Demontare capac cutie de viteze </w:t>
            </w:r>
          </w:p>
        </w:tc>
        <w:tc>
          <w:tcPr>
            <w:tcW w:w="300" w:type="pct"/>
          </w:tcPr>
          <w:p w:rsidR="00662D61" w:rsidRDefault="00662D61" w:rsidP="00140B12">
            <w:pPr>
              <w:jc w:val="center"/>
            </w:pPr>
            <w:proofErr w:type="gramStart"/>
            <w:r>
              <w:rPr>
                <w:sz w:val="24"/>
                <w:szCs w:val="24"/>
              </w:rPr>
              <w:t>b</w:t>
            </w:r>
            <w:r w:rsidRPr="00425E90">
              <w:rPr>
                <w:sz w:val="24"/>
                <w:szCs w:val="24"/>
              </w:rPr>
              <w:t>uc</w:t>
            </w:r>
            <w:proofErr w:type="gramEnd"/>
            <w:r w:rsidRPr="00425E90">
              <w:rPr>
                <w:sz w:val="24"/>
                <w:szCs w:val="24"/>
              </w:rPr>
              <w:t>.</w:t>
            </w:r>
          </w:p>
        </w:tc>
        <w:tc>
          <w:tcPr>
            <w:tcW w:w="452" w:type="pct"/>
            <w:vAlign w:val="center"/>
          </w:tcPr>
          <w:p w:rsidR="00662D61" w:rsidRPr="00D16B82" w:rsidRDefault="00662D61" w:rsidP="00140B12">
            <w:pPr>
              <w:jc w:val="center"/>
              <w:rPr>
                <w:sz w:val="24"/>
                <w:szCs w:val="24"/>
              </w:rPr>
            </w:pPr>
            <w:r w:rsidRPr="00D16B82">
              <w:rPr>
                <w:sz w:val="24"/>
                <w:szCs w:val="24"/>
              </w:rPr>
              <w:t>1</w:t>
            </w:r>
          </w:p>
        </w:tc>
        <w:tc>
          <w:tcPr>
            <w:tcW w:w="351" w:type="pct"/>
            <w:vAlign w:val="center"/>
          </w:tcPr>
          <w:p w:rsidR="00662D61" w:rsidRPr="0041242A" w:rsidRDefault="00662D61" w:rsidP="0032033B">
            <w:pPr>
              <w:jc w:val="center"/>
              <w:rPr>
                <w:color w:val="000000"/>
                <w:sz w:val="22"/>
                <w:szCs w:val="22"/>
              </w:rPr>
            </w:pPr>
          </w:p>
        </w:tc>
        <w:tc>
          <w:tcPr>
            <w:tcW w:w="375" w:type="pct"/>
            <w:vAlign w:val="center"/>
          </w:tcPr>
          <w:p w:rsidR="00662D61" w:rsidRPr="00205A2A" w:rsidRDefault="00662D61" w:rsidP="0032033B">
            <w:pPr>
              <w:jc w:val="center"/>
              <w:rPr>
                <w:color w:val="000000"/>
                <w:sz w:val="20"/>
              </w:rPr>
            </w:pPr>
          </w:p>
        </w:tc>
        <w:tc>
          <w:tcPr>
            <w:tcW w:w="550" w:type="pct"/>
            <w:vAlign w:val="center"/>
          </w:tcPr>
          <w:p w:rsidR="00662D61" w:rsidRPr="00205A2A" w:rsidRDefault="00662D61" w:rsidP="0032033B">
            <w:pPr>
              <w:jc w:val="center"/>
              <w:rPr>
                <w:color w:val="000000"/>
                <w:sz w:val="20"/>
              </w:rPr>
            </w:pPr>
          </w:p>
        </w:tc>
        <w:tc>
          <w:tcPr>
            <w:tcW w:w="567" w:type="pct"/>
            <w:vAlign w:val="center"/>
          </w:tcPr>
          <w:p w:rsidR="00662D61" w:rsidRPr="00205A2A" w:rsidRDefault="00662D61" w:rsidP="0032033B">
            <w:pPr>
              <w:jc w:val="center"/>
              <w:rPr>
                <w:color w:val="000000"/>
                <w:sz w:val="20"/>
              </w:rPr>
            </w:pPr>
          </w:p>
        </w:tc>
      </w:tr>
      <w:tr w:rsidR="00140B12" w:rsidRPr="00205A2A" w:rsidTr="00D51B05">
        <w:trPr>
          <w:cantSplit/>
          <w:trHeight w:val="289"/>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2</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Demontare capac lateral protectie curele</w:t>
            </w:r>
          </w:p>
        </w:tc>
        <w:tc>
          <w:tcPr>
            <w:tcW w:w="300" w:type="pct"/>
          </w:tcPr>
          <w:p w:rsidR="00662D61" w:rsidRDefault="00662D61" w:rsidP="00140B12">
            <w:pPr>
              <w:jc w:val="center"/>
            </w:pPr>
            <w:proofErr w:type="gramStart"/>
            <w:r>
              <w:rPr>
                <w:sz w:val="24"/>
                <w:szCs w:val="24"/>
              </w:rPr>
              <w:t>b</w:t>
            </w:r>
            <w:r w:rsidRPr="00425E90">
              <w:rPr>
                <w:sz w:val="24"/>
                <w:szCs w:val="24"/>
              </w:rPr>
              <w:t>uc</w:t>
            </w:r>
            <w:proofErr w:type="gramEnd"/>
            <w:r w:rsidRPr="00425E90">
              <w:rPr>
                <w:sz w:val="24"/>
                <w:szCs w:val="24"/>
              </w:rPr>
              <w:t>.</w:t>
            </w:r>
          </w:p>
        </w:tc>
        <w:tc>
          <w:tcPr>
            <w:tcW w:w="452" w:type="pct"/>
            <w:vAlign w:val="center"/>
          </w:tcPr>
          <w:p w:rsidR="00662D61" w:rsidRPr="00D16B82" w:rsidRDefault="00662D61" w:rsidP="00140B12">
            <w:pPr>
              <w:jc w:val="center"/>
              <w:rPr>
                <w:sz w:val="24"/>
                <w:szCs w:val="24"/>
              </w:rPr>
            </w:pPr>
            <w:r w:rsidRPr="00D16B82">
              <w:rPr>
                <w:sz w:val="24"/>
                <w:szCs w:val="24"/>
              </w:rPr>
              <w:t>1</w:t>
            </w:r>
          </w:p>
        </w:tc>
        <w:tc>
          <w:tcPr>
            <w:tcW w:w="351" w:type="pct"/>
            <w:vAlign w:val="center"/>
          </w:tcPr>
          <w:p w:rsidR="00662D61" w:rsidRPr="0041242A" w:rsidRDefault="00662D61" w:rsidP="0032033B">
            <w:pPr>
              <w:jc w:val="center"/>
              <w:rPr>
                <w:color w:val="000000"/>
                <w:sz w:val="22"/>
                <w:szCs w:val="22"/>
              </w:rPr>
            </w:pPr>
          </w:p>
        </w:tc>
        <w:tc>
          <w:tcPr>
            <w:tcW w:w="375" w:type="pct"/>
            <w:vAlign w:val="center"/>
          </w:tcPr>
          <w:p w:rsidR="00662D61" w:rsidRPr="00205A2A" w:rsidRDefault="00662D61" w:rsidP="0032033B">
            <w:pPr>
              <w:jc w:val="center"/>
              <w:rPr>
                <w:color w:val="000000"/>
                <w:sz w:val="20"/>
              </w:rPr>
            </w:pPr>
          </w:p>
        </w:tc>
        <w:tc>
          <w:tcPr>
            <w:tcW w:w="550" w:type="pct"/>
            <w:vAlign w:val="center"/>
          </w:tcPr>
          <w:p w:rsidR="00662D61" w:rsidRPr="00205A2A" w:rsidRDefault="00662D61" w:rsidP="0032033B">
            <w:pPr>
              <w:jc w:val="center"/>
              <w:rPr>
                <w:color w:val="000000"/>
                <w:sz w:val="20"/>
              </w:rPr>
            </w:pPr>
          </w:p>
        </w:tc>
        <w:tc>
          <w:tcPr>
            <w:tcW w:w="567" w:type="pct"/>
            <w:vAlign w:val="center"/>
          </w:tcPr>
          <w:p w:rsidR="00662D61" w:rsidRPr="00205A2A" w:rsidRDefault="00662D61" w:rsidP="0032033B">
            <w:pPr>
              <w:jc w:val="center"/>
              <w:rPr>
                <w:color w:val="000000"/>
                <w:sz w:val="20"/>
              </w:rPr>
            </w:pPr>
          </w:p>
        </w:tc>
      </w:tr>
      <w:tr w:rsidR="00140B12" w:rsidRPr="00205A2A" w:rsidTr="00D51B05">
        <w:trPr>
          <w:cantSplit/>
          <w:trHeight w:val="73"/>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3</w:t>
            </w:r>
          </w:p>
        </w:tc>
        <w:tc>
          <w:tcPr>
            <w:tcW w:w="2238" w:type="pct"/>
            <w:tcBorders>
              <w:top w:val="single" w:sz="4" w:space="0" w:color="auto"/>
              <w:left w:val="single" w:sz="4" w:space="0" w:color="auto"/>
              <w:bottom w:val="single" w:sz="4" w:space="0" w:color="auto"/>
            </w:tcBorders>
            <w:vAlign w:val="center"/>
          </w:tcPr>
          <w:p w:rsidR="00662D61" w:rsidRDefault="00662D61" w:rsidP="00140B12">
            <w:pPr>
              <w:rPr>
                <w:sz w:val="24"/>
                <w:szCs w:val="24"/>
              </w:rPr>
            </w:pPr>
            <w:r>
              <w:rPr>
                <w:sz w:val="24"/>
                <w:szCs w:val="24"/>
              </w:rPr>
              <w:t>Demontare curea lata de pe axe</w:t>
            </w:r>
          </w:p>
        </w:tc>
        <w:tc>
          <w:tcPr>
            <w:tcW w:w="300" w:type="pct"/>
            <w:tcBorders>
              <w:bottom w:val="single" w:sz="4" w:space="0" w:color="auto"/>
            </w:tcBorders>
          </w:tcPr>
          <w:p w:rsidR="00662D61" w:rsidRDefault="00662D61" w:rsidP="00140B12">
            <w:pPr>
              <w:jc w:val="center"/>
            </w:pPr>
            <w:proofErr w:type="gramStart"/>
            <w:r>
              <w:rPr>
                <w:sz w:val="24"/>
                <w:szCs w:val="24"/>
              </w:rPr>
              <w:t>b</w:t>
            </w:r>
            <w:r w:rsidRPr="00425E90">
              <w:rPr>
                <w:sz w:val="24"/>
                <w:szCs w:val="24"/>
              </w:rPr>
              <w:t>uc</w:t>
            </w:r>
            <w:proofErr w:type="gramEnd"/>
            <w:r w:rsidRPr="00425E90">
              <w:rPr>
                <w:sz w:val="24"/>
                <w:szCs w:val="24"/>
              </w:rPr>
              <w:t>.</w:t>
            </w:r>
          </w:p>
        </w:tc>
        <w:tc>
          <w:tcPr>
            <w:tcW w:w="452" w:type="pct"/>
            <w:tcBorders>
              <w:bottom w:val="single" w:sz="4" w:space="0" w:color="auto"/>
            </w:tcBorders>
            <w:vAlign w:val="center"/>
          </w:tcPr>
          <w:p w:rsidR="00662D61" w:rsidRPr="00D16B82" w:rsidRDefault="00662D61" w:rsidP="00140B12">
            <w:pPr>
              <w:jc w:val="center"/>
              <w:rPr>
                <w:sz w:val="24"/>
                <w:szCs w:val="24"/>
              </w:rPr>
            </w:pPr>
            <w:r>
              <w:rPr>
                <w:sz w:val="24"/>
                <w:szCs w:val="24"/>
              </w:rPr>
              <w:t>1</w:t>
            </w:r>
          </w:p>
        </w:tc>
        <w:tc>
          <w:tcPr>
            <w:tcW w:w="351" w:type="pct"/>
            <w:tcBorders>
              <w:bottom w:val="single" w:sz="4" w:space="0" w:color="auto"/>
            </w:tcBorders>
            <w:vAlign w:val="center"/>
          </w:tcPr>
          <w:p w:rsidR="00662D61" w:rsidRPr="0041242A" w:rsidRDefault="00662D61" w:rsidP="0032033B">
            <w:pPr>
              <w:jc w:val="center"/>
              <w:rPr>
                <w:color w:val="000000"/>
                <w:sz w:val="22"/>
                <w:szCs w:val="22"/>
              </w:rPr>
            </w:pPr>
          </w:p>
        </w:tc>
        <w:tc>
          <w:tcPr>
            <w:tcW w:w="375" w:type="pct"/>
            <w:tcBorders>
              <w:bottom w:val="single" w:sz="4" w:space="0" w:color="auto"/>
            </w:tcBorders>
            <w:vAlign w:val="center"/>
          </w:tcPr>
          <w:p w:rsidR="00662D61" w:rsidRPr="00205A2A" w:rsidRDefault="00662D61" w:rsidP="0032033B">
            <w:pPr>
              <w:jc w:val="center"/>
              <w:rPr>
                <w:color w:val="000000"/>
                <w:sz w:val="20"/>
              </w:rPr>
            </w:pPr>
          </w:p>
        </w:tc>
        <w:tc>
          <w:tcPr>
            <w:tcW w:w="550" w:type="pct"/>
            <w:tcBorders>
              <w:bottom w:val="single" w:sz="4" w:space="0" w:color="auto"/>
            </w:tcBorders>
            <w:vAlign w:val="center"/>
          </w:tcPr>
          <w:p w:rsidR="00662D61" w:rsidRPr="00205A2A" w:rsidRDefault="00662D61" w:rsidP="0032033B">
            <w:pPr>
              <w:jc w:val="center"/>
              <w:rPr>
                <w:color w:val="000000"/>
                <w:sz w:val="20"/>
              </w:rPr>
            </w:pPr>
          </w:p>
        </w:tc>
        <w:tc>
          <w:tcPr>
            <w:tcW w:w="567" w:type="pct"/>
            <w:tcBorders>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139"/>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4</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Demontare sistem ungere cutie de viteze</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r>
              <w:rPr>
                <w:sz w:val="24"/>
                <w:szCs w:val="24"/>
              </w:rPr>
              <w:t>a</w:t>
            </w:r>
            <w:r w:rsidRPr="00D16B82">
              <w:rPr>
                <w:sz w:val="24"/>
                <w:szCs w:val="24"/>
              </w:rPr>
              <w:t>ns.</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5</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Demontare axe baladoare</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proofErr w:type="gramStart"/>
            <w:r>
              <w:rPr>
                <w:sz w:val="24"/>
                <w:szCs w:val="24"/>
              </w:rPr>
              <w:t>set</w:t>
            </w:r>
            <w:proofErr w:type="gramEnd"/>
            <w:r>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6</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Demontare roti dintate de pe axe</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proofErr w:type="gramStart"/>
            <w:r>
              <w:rPr>
                <w:sz w:val="24"/>
                <w:szCs w:val="24"/>
              </w:rPr>
              <w:t>set</w:t>
            </w:r>
            <w:proofErr w:type="gramEnd"/>
            <w:r>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140B12" w:rsidRDefault="00662D61" w:rsidP="00140B12">
            <w:pPr>
              <w:jc w:val="center"/>
              <w:rPr>
                <w:b/>
                <w:bCs/>
                <w:sz w:val="24"/>
                <w:szCs w:val="24"/>
              </w:rPr>
            </w:pPr>
            <w:r w:rsidRPr="00140B12">
              <w:rPr>
                <w:b/>
                <w:bCs/>
                <w:sz w:val="24"/>
                <w:szCs w:val="24"/>
              </w:rPr>
              <w:t>7</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Demontare cuplaj mecanic pt. schimbarea sensului de rotire defect</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proofErr w:type="gramStart"/>
            <w:r>
              <w:rPr>
                <w:sz w:val="24"/>
                <w:szCs w:val="24"/>
              </w:rPr>
              <w:t>buc</w:t>
            </w:r>
            <w:proofErr w:type="gramEnd"/>
            <w:r>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8</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Montarea cuplaj mecanic pt. schimbarea sensului de rotire nou</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proofErr w:type="gramStart"/>
            <w:r>
              <w:rPr>
                <w:sz w:val="24"/>
                <w:szCs w:val="24"/>
              </w:rPr>
              <w:t>buc</w:t>
            </w:r>
            <w:proofErr w:type="gramEnd"/>
            <w:r>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9</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Montare roti dintate de pe axe</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proofErr w:type="gramStart"/>
            <w:r>
              <w:rPr>
                <w:sz w:val="24"/>
                <w:szCs w:val="24"/>
              </w:rPr>
              <w:t>set</w:t>
            </w:r>
            <w:proofErr w:type="gramEnd"/>
            <w:r>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10</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Montare axe baladoare</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proofErr w:type="gramStart"/>
            <w:r>
              <w:rPr>
                <w:sz w:val="24"/>
                <w:szCs w:val="24"/>
              </w:rPr>
              <w:t>set</w:t>
            </w:r>
            <w:proofErr w:type="gramEnd"/>
            <w:r>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11</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Montare sistem ungere cutie de viteze</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r>
              <w:rPr>
                <w:sz w:val="24"/>
                <w:szCs w:val="24"/>
              </w:rPr>
              <w:t>a</w:t>
            </w:r>
            <w:r w:rsidRPr="00D16B82">
              <w:rPr>
                <w:sz w:val="24"/>
                <w:szCs w:val="24"/>
              </w:rPr>
              <w:t>ns.</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12</w:t>
            </w:r>
          </w:p>
        </w:tc>
        <w:tc>
          <w:tcPr>
            <w:tcW w:w="2238" w:type="pct"/>
            <w:tcBorders>
              <w:top w:val="single" w:sz="4" w:space="0" w:color="auto"/>
              <w:left w:val="single" w:sz="4" w:space="0" w:color="auto"/>
              <w:bottom w:val="single" w:sz="4" w:space="0" w:color="auto"/>
            </w:tcBorders>
            <w:vAlign w:val="center"/>
          </w:tcPr>
          <w:p w:rsidR="00662D61" w:rsidRDefault="00662D61" w:rsidP="00140B12">
            <w:pPr>
              <w:rPr>
                <w:sz w:val="24"/>
                <w:szCs w:val="24"/>
              </w:rPr>
            </w:pPr>
            <w:r>
              <w:rPr>
                <w:sz w:val="24"/>
                <w:szCs w:val="24"/>
              </w:rPr>
              <w:t>Montare curea lata pe axe</w:t>
            </w:r>
          </w:p>
        </w:tc>
        <w:tc>
          <w:tcPr>
            <w:tcW w:w="300" w:type="pct"/>
            <w:tcBorders>
              <w:top w:val="single" w:sz="4" w:space="0" w:color="auto"/>
              <w:bottom w:val="single" w:sz="4" w:space="0" w:color="auto"/>
            </w:tcBorders>
          </w:tcPr>
          <w:p w:rsidR="00662D61" w:rsidRDefault="00662D61" w:rsidP="00140B12">
            <w:pPr>
              <w:jc w:val="center"/>
            </w:pPr>
            <w:proofErr w:type="gramStart"/>
            <w:r>
              <w:rPr>
                <w:sz w:val="24"/>
                <w:szCs w:val="24"/>
              </w:rPr>
              <w:t>b</w:t>
            </w:r>
            <w:r w:rsidRPr="00425E90">
              <w:rPr>
                <w:sz w:val="24"/>
                <w:szCs w:val="24"/>
              </w:rPr>
              <w:t>uc</w:t>
            </w:r>
            <w:proofErr w:type="gramEnd"/>
            <w:r w:rsidRPr="00425E90">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13</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Montare capac lateral protectie curele</w:t>
            </w:r>
          </w:p>
        </w:tc>
        <w:tc>
          <w:tcPr>
            <w:tcW w:w="300" w:type="pct"/>
            <w:tcBorders>
              <w:top w:val="single" w:sz="4" w:space="0" w:color="auto"/>
              <w:bottom w:val="single" w:sz="4" w:space="0" w:color="auto"/>
            </w:tcBorders>
          </w:tcPr>
          <w:p w:rsidR="00662D61" w:rsidRDefault="00662D61" w:rsidP="00140B12">
            <w:pPr>
              <w:jc w:val="center"/>
            </w:pPr>
            <w:proofErr w:type="gramStart"/>
            <w:r>
              <w:rPr>
                <w:sz w:val="24"/>
                <w:szCs w:val="24"/>
              </w:rPr>
              <w:t>b</w:t>
            </w:r>
            <w:r w:rsidRPr="00425E90">
              <w:rPr>
                <w:sz w:val="24"/>
                <w:szCs w:val="24"/>
              </w:rPr>
              <w:t>uc</w:t>
            </w:r>
            <w:proofErr w:type="gramEnd"/>
            <w:r w:rsidRPr="00425E90">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Pr>
                <w:b/>
                <w:bCs/>
                <w:sz w:val="24"/>
                <w:szCs w:val="24"/>
              </w:rPr>
              <w:t>14</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 xml:space="preserve">Montare capac cutie de viteze </w:t>
            </w:r>
          </w:p>
        </w:tc>
        <w:tc>
          <w:tcPr>
            <w:tcW w:w="300" w:type="pct"/>
            <w:tcBorders>
              <w:top w:val="single" w:sz="4" w:space="0" w:color="auto"/>
              <w:bottom w:val="single" w:sz="4" w:space="0" w:color="auto"/>
            </w:tcBorders>
          </w:tcPr>
          <w:p w:rsidR="00662D61" w:rsidRDefault="00662D61" w:rsidP="00140B12">
            <w:pPr>
              <w:jc w:val="center"/>
            </w:pPr>
            <w:proofErr w:type="gramStart"/>
            <w:r>
              <w:rPr>
                <w:sz w:val="24"/>
                <w:szCs w:val="24"/>
              </w:rPr>
              <w:t>b</w:t>
            </w:r>
            <w:r w:rsidRPr="00425E90">
              <w:rPr>
                <w:sz w:val="24"/>
                <w:szCs w:val="24"/>
              </w:rPr>
              <w:t>uc</w:t>
            </w:r>
            <w:proofErr w:type="gramEnd"/>
            <w:r w:rsidRPr="00425E90">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Pr>
                <w:b/>
                <w:bCs/>
                <w:sz w:val="24"/>
                <w:szCs w:val="24"/>
              </w:rPr>
              <w:t>15</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sz w:val="24"/>
                <w:szCs w:val="24"/>
              </w:rPr>
            </w:pPr>
            <w:r>
              <w:rPr>
                <w:sz w:val="24"/>
                <w:szCs w:val="24"/>
              </w:rPr>
              <w:t>Probe mecanice</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r>
              <w:rPr>
                <w:sz w:val="24"/>
                <w:szCs w:val="24"/>
              </w:rPr>
              <w:t>a</w:t>
            </w:r>
            <w:r w:rsidRPr="00D16B82">
              <w:rPr>
                <w:sz w:val="24"/>
                <w:szCs w:val="24"/>
              </w:rPr>
              <w:t>ns.</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140B12" w:rsidRPr="00205A2A" w:rsidTr="00D51B05">
        <w:trPr>
          <w:cantSplit/>
          <w:trHeight w:val="70"/>
          <w:jc w:val="center"/>
        </w:trPr>
        <w:tc>
          <w:tcPr>
            <w:tcW w:w="167"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Pr>
                <w:b/>
                <w:bCs/>
                <w:sz w:val="24"/>
                <w:szCs w:val="24"/>
              </w:rPr>
              <w:t>16</w:t>
            </w:r>
          </w:p>
        </w:tc>
        <w:tc>
          <w:tcPr>
            <w:tcW w:w="2238" w:type="pct"/>
            <w:tcBorders>
              <w:top w:val="single" w:sz="4" w:space="0" w:color="auto"/>
              <w:left w:val="single" w:sz="4" w:space="0" w:color="auto"/>
              <w:bottom w:val="single" w:sz="4" w:space="0" w:color="auto"/>
            </w:tcBorders>
            <w:vAlign w:val="center"/>
          </w:tcPr>
          <w:p w:rsidR="00662D61" w:rsidRPr="00D16B82" w:rsidRDefault="00662D61" w:rsidP="00140B12">
            <w:pPr>
              <w:rPr>
                <w:b/>
                <w:bCs/>
                <w:sz w:val="24"/>
                <w:szCs w:val="24"/>
              </w:rPr>
            </w:pPr>
            <w:r>
              <w:rPr>
                <w:sz w:val="24"/>
                <w:szCs w:val="24"/>
              </w:rPr>
              <w:t>Revizie mecanica rest strung</w:t>
            </w:r>
          </w:p>
        </w:tc>
        <w:tc>
          <w:tcPr>
            <w:tcW w:w="300" w:type="pct"/>
            <w:tcBorders>
              <w:top w:val="single" w:sz="4" w:space="0" w:color="auto"/>
              <w:bottom w:val="single" w:sz="4" w:space="0" w:color="auto"/>
            </w:tcBorders>
            <w:vAlign w:val="center"/>
          </w:tcPr>
          <w:p w:rsidR="00662D61" w:rsidRPr="00D16B82" w:rsidRDefault="00662D61" w:rsidP="00140B12">
            <w:pPr>
              <w:jc w:val="center"/>
              <w:rPr>
                <w:sz w:val="24"/>
                <w:szCs w:val="24"/>
              </w:rPr>
            </w:pPr>
            <w:proofErr w:type="gramStart"/>
            <w:r>
              <w:rPr>
                <w:sz w:val="24"/>
                <w:szCs w:val="24"/>
              </w:rPr>
              <w:t>buc</w:t>
            </w:r>
            <w:proofErr w:type="gramEnd"/>
            <w:r>
              <w:rPr>
                <w:sz w:val="24"/>
                <w:szCs w:val="24"/>
              </w:rPr>
              <w:t>.</w:t>
            </w:r>
          </w:p>
        </w:tc>
        <w:tc>
          <w:tcPr>
            <w:tcW w:w="452" w:type="pct"/>
            <w:tcBorders>
              <w:top w:val="single" w:sz="4" w:space="0" w:color="auto"/>
              <w:bottom w:val="single" w:sz="4" w:space="0" w:color="auto"/>
            </w:tcBorders>
            <w:vAlign w:val="center"/>
          </w:tcPr>
          <w:p w:rsidR="00662D61" w:rsidRPr="00D16B82" w:rsidRDefault="00662D61" w:rsidP="00140B12">
            <w:pPr>
              <w:jc w:val="center"/>
              <w:rPr>
                <w:sz w:val="24"/>
                <w:szCs w:val="24"/>
              </w:rPr>
            </w:pPr>
            <w:r w:rsidRPr="00D16B82">
              <w:rPr>
                <w:sz w:val="24"/>
                <w:szCs w:val="24"/>
              </w:rPr>
              <w:t>1</w:t>
            </w:r>
          </w:p>
        </w:tc>
        <w:tc>
          <w:tcPr>
            <w:tcW w:w="351" w:type="pct"/>
            <w:tcBorders>
              <w:top w:val="single" w:sz="4" w:space="0" w:color="auto"/>
              <w:bottom w:val="single" w:sz="4" w:space="0" w:color="auto"/>
            </w:tcBorders>
            <w:vAlign w:val="center"/>
          </w:tcPr>
          <w:p w:rsidR="00662D61" w:rsidRPr="0041242A" w:rsidRDefault="00662D61" w:rsidP="0032033B">
            <w:pPr>
              <w:jc w:val="center"/>
              <w:rPr>
                <w:color w:val="000000"/>
                <w:sz w:val="22"/>
                <w:szCs w:val="22"/>
              </w:rPr>
            </w:pP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5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567"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r w:rsidR="00662D61" w:rsidRPr="00205A2A" w:rsidTr="00D51B05">
        <w:trPr>
          <w:cantSplit/>
          <w:trHeight w:val="70"/>
          <w:jc w:val="center"/>
        </w:trPr>
        <w:tc>
          <w:tcPr>
            <w:tcW w:w="3509" w:type="pct"/>
            <w:gridSpan w:val="5"/>
            <w:tcBorders>
              <w:top w:val="single" w:sz="4" w:space="0" w:color="auto"/>
              <w:left w:val="single" w:sz="4" w:space="0" w:color="auto"/>
              <w:bottom w:val="single" w:sz="4" w:space="0" w:color="auto"/>
            </w:tcBorders>
          </w:tcPr>
          <w:p w:rsidR="00662D61" w:rsidRPr="0041242A" w:rsidRDefault="00662D61" w:rsidP="00662D61">
            <w:pPr>
              <w:jc w:val="center"/>
              <w:rPr>
                <w:color w:val="000000"/>
                <w:sz w:val="22"/>
                <w:szCs w:val="22"/>
              </w:rPr>
            </w:pPr>
            <w:r>
              <w:rPr>
                <w:b/>
                <w:sz w:val="22"/>
                <w:szCs w:val="22"/>
              </w:rPr>
              <w:t>TOTAL LEI (fara T.V.A):</w:t>
            </w:r>
          </w:p>
        </w:tc>
        <w:tc>
          <w:tcPr>
            <w:tcW w:w="375"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1117" w:type="pct"/>
            <w:gridSpan w:val="2"/>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bl>
    <w:p w:rsidR="00662D61" w:rsidRDefault="00107EA4" w:rsidP="00662D61">
      <w:pPr>
        <w:jc w:val="both"/>
        <w:rPr>
          <w:lang w:val="fr-FR"/>
        </w:rPr>
      </w:pPr>
      <w:r>
        <w:rPr>
          <w:lang w:val="fr-FR"/>
        </w:rPr>
        <w:tab/>
      </w:r>
      <w:r w:rsidR="00662D61">
        <w:rPr>
          <w:lang w:val="fr-FR"/>
        </w:rPr>
        <w:tab/>
      </w:r>
    </w:p>
    <w:p w:rsidR="00107EA4" w:rsidRPr="00662D61" w:rsidRDefault="00662D61" w:rsidP="00662D61">
      <w:pPr>
        <w:jc w:val="both"/>
        <w:rPr>
          <w:b/>
          <w:sz w:val="24"/>
          <w:szCs w:val="24"/>
          <w:lang w:val="fr-FR"/>
        </w:rPr>
      </w:pPr>
      <w:r w:rsidRPr="00662D61">
        <w:rPr>
          <w:sz w:val="24"/>
          <w:szCs w:val="24"/>
          <w:lang w:val="fr-FR"/>
        </w:rPr>
        <w:t xml:space="preserve">                  </w:t>
      </w:r>
      <w:r w:rsidR="0079591E" w:rsidRPr="00662D61">
        <w:rPr>
          <w:b/>
          <w:sz w:val="24"/>
          <w:szCs w:val="24"/>
          <w:lang w:val="fr-FR"/>
        </w:rPr>
        <w:t xml:space="preserve"> </w:t>
      </w:r>
      <w:proofErr w:type="gramStart"/>
      <w:r w:rsidR="00107EA4" w:rsidRPr="00662D61">
        <w:rPr>
          <w:b/>
          <w:sz w:val="24"/>
          <w:szCs w:val="24"/>
          <w:lang w:val="fr-FR"/>
        </w:rPr>
        <w:t xml:space="preserve">BENEFICIAR </w:t>
      </w:r>
      <w:r w:rsidR="0079591E" w:rsidRPr="00662D61">
        <w:rPr>
          <w:b/>
          <w:sz w:val="24"/>
          <w:szCs w:val="24"/>
          <w:lang w:val="fr-FR"/>
        </w:rPr>
        <w:t>,</w:t>
      </w:r>
      <w:proofErr w:type="gramEnd"/>
      <w:r w:rsidR="00107EA4" w:rsidRPr="00662D61">
        <w:rPr>
          <w:b/>
          <w:sz w:val="24"/>
          <w:szCs w:val="24"/>
          <w:lang w:val="fr-FR"/>
        </w:rPr>
        <w:tab/>
      </w:r>
      <w:r w:rsidR="00107EA4" w:rsidRPr="00662D61">
        <w:rPr>
          <w:b/>
          <w:sz w:val="24"/>
          <w:szCs w:val="24"/>
          <w:lang w:val="fr-FR"/>
        </w:rPr>
        <w:tab/>
      </w:r>
      <w:r w:rsidR="00107EA4" w:rsidRPr="00662D61">
        <w:rPr>
          <w:b/>
          <w:sz w:val="24"/>
          <w:szCs w:val="24"/>
          <w:lang w:val="fr-FR"/>
        </w:rPr>
        <w:tab/>
      </w:r>
      <w:r w:rsidR="00107EA4" w:rsidRPr="00662D61">
        <w:rPr>
          <w:b/>
          <w:sz w:val="24"/>
          <w:szCs w:val="24"/>
          <w:lang w:val="fr-FR"/>
        </w:rPr>
        <w:tab/>
      </w:r>
      <w:r w:rsidR="00107EA4" w:rsidRPr="00662D61">
        <w:rPr>
          <w:b/>
          <w:sz w:val="24"/>
          <w:szCs w:val="24"/>
          <w:lang w:val="fr-FR"/>
        </w:rPr>
        <w:tab/>
        <w:t xml:space="preserve"> </w:t>
      </w:r>
      <w:r w:rsidR="00107EA4" w:rsidRPr="00662D61">
        <w:rPr>
          <w:b/>
          <w:sz w:val="24"/>
          <w:szCs w:val="24"/>
          <w:lang w:val="fr-FR"/>
        </w:rPr>
        <w:tab/>
      </w:r>
      <w:r w:rsidR="00107EA4" w:rsidRPr="00662D61">
        <w:rPr>
          <w:b/>
          <w:sz w:val="24"/>
          <w:szCs w:val="24"/>
          <w:lang w:val="fr-FR"/>
        </w:rPr>
        <w:tab/>
      </w:r>
      <w:r w:rsidR="00107EA4" w:rsidRPr="00662D61">
        <w:rPr>
          <w:b/>
          <w:sz w:val="24"/>
          <w:szCs w:val="24"/>
          <w:lang w:val="fr-FR"/>
        </w:rPr>
        <w:tab/>
        <w:t xml:space="preserve">            </w:t>
      </w:r>
      <w:r w:rsidR="0079591E" w:rsidRPr="00662D61">
        <w:rPr>
          <w:b/>
          <w:sz w:val="24"/>
          <w:szCs w:val="24"/>
          <w:lang w:val="fr-FR"/>
        </w:rPr>
        <w:t xml:space="preserve">              </w:t>
      </w:r>
      <w:r w:rsidR="00107EA4" w:rsidRPr="00662D61">
        <w:rPr>
          <w:b/>
          <w:sz w:val="24"/>
          <w:szCs w:val="24"/>
          <w:lang w:val="fr-FR"/>
        </w:rPr>
        <w:t xml:space="preserve">    PRESTATOR</w:t>
      </w:r>
      <w:r w:rsidR="0079591E" w:rsidRPr="00662D61">
        <w:rPr>
          <w:b/>
          <w:sz w:val="24"/>
          <w:szCs w:val="24"/>
          <w:lang w:val="fr-FR"/>
        </w:rPr>
        <w:t>,</w:t>
      </w:r>
    </w:p>
    <w:p w:rsidR="007434B0" w:rsidRPr="00662D61" w:rsidRDefault="0079591E" w:rsidP="007434B0">
      <w:pPr>
        <w:rPr>
          <w:sz w:val="24"/>
          <w:szCs w:val="24"/>
          <w:lang w:val="fr-FR"/>
        </w:rPr>
      </w:pPr>
      <w:r w:rsidRPr="00662D61">
        <w:rPr>
          <w:sz w:val="24"/>
          <w:szCs w:val="24"/>
          <w:lang w:val="fr-FR"/>
        </w:rPr>
        <w:t xml:space="preserve">            </w:t>
      </w:r>
      <w:r w:rsidR="007434B0" w:rsidRPr="00662D61">
        <w:rPr>
          <w:sz w:val="24"/>
          <w:szCs w:val="24"/>
          <w:lang w:val="fr-FR"/>
        </w:rPr>
        <w:t>DIRECTOR GENERAL ADJUNCT,</w:t>
      </w:r>
    </w:p>
    <w:p w:rsidR="007434B0" w:rsidRPr="00662D61" w:rsidRDefault="0079591E" w:rsidP="007434B0">
      <w:pPr>
        <w:rPr>
          <w:sz w:val="24"/>
          <w:szCs w:val="24"/>
          <w:lang w:val="fr-FR"/>
        </w:rPr>
      </w:pPr>
      <w:r w:rsidRPr="00662D61">
        <w:rPr>
          <w:sz w:val="24"/>
          <w:szCs w:val="24"/>
          <w:lang w:val="fr-FR"/>
        </w:rPr>
        <w:t xml:space="preserve">            </w:t>
      </w:r>
      <w:r w:rsidR="00367F38" w:rsidRPr="00662D61">
        <w:rPr>
          <w:sz w:val="24"/>
          <w:szCs w:val="24"/>
          <w:lang w:val="fr-FR"/>
        </w:rPr>
        <w:t>Florin Marza</w:t>
      </w:r>
      <w:r w:rsidR="007434B0" w:rsidRPr="00662D61">
        <w:rPr>
          <w:sz w:val="24"/>
          <w:szCs w:val="24"/>
          <w:lang w:val="fr-FR"/>
        </w:rPr>
        <w:tab/>
      </w:r>
      <w:r w:rsidR="007434B0" w:rsidRPr="00662D61">
        <w:rPr>
          <w:sz w:val="24"/>
          <w:szCs w:val="24"/>
          <w:lang w:val="fr-FR"/>
        </w:rPr>
        <w:tab/>
      </w:r>
      <w:r w:rsidR="007434B0" w:rsidRPr="00662D61">
        <w:rPr>
          <w:sz w:val="24"/>
          <w:szCs w:val="24"/>
          <w:lang w:val="fr-FR"/>
        </w:rPr>
        <w:tab/>
      </w:r>
    </w:p>
    <w:p w:rsidR="007434B0" w:rsidRPr="00662D61" w:rsidRDefault="007434B0" w:rsidP="007434B0">
      <w:pPr>
        <w:rPr>
          <w:sz w:val="24"/>
          <w:szCs w:val="24"/>
          <w:lang w:val="fr-FR"/>
        </w:rPr>
      </w:pPr>
    </w:p>
    <w:p w:rsidR="007434B0" w:rsidRPr="00662D61" w:rsidRDefault="0079591E" w:rsidP="007434B0">
      <w:pPr>
        <w:rPr>
          <w:sz w:val="24"/>
          <w:szCs w:val="24"/>
          <w:lang w:val="fr-FR"/>
        </w:rPr>
      </w:pPr>
      <w:r w:rsidRPr="00662D61">
        <w:rPr>
          <w:sz w:val="24"/>
          <w:szCs w:val="24"/>
          <w:lang w:val="fr-FR"/>
        </w:rPr>
        <w:t xml:space="preserve">           </w:t>
      </w:r>
      <w:r w:rsidR="007434B0" w:rsidRPr="00662D61">
        <w:rPr>
          <w:sz w:val="24"/>
          <w:szCs w:val="24"/>
          <w:lang w:val="fr-FR"/>
        </w:rPr>
        <w:t>SERVICIUL COORDONARE MENTENANTA,</w:t>
      </w:r>
    </w:p>
    <w:p w:rsidR="007434B0" w:rsidRPr="00662D61" w:rsidRDefault="0079591E" w:rsidP="007434B0">
      <w:pPr>
        <w:rPr>
          <w:sz w:val="24"/>
          <w:szCs w:val="24"/>
          <w:lang w:val="fr-FR"/>
        </w:rPr>
      </w:pPr>
      <w:r w:rsidRPr="00662D61">
        <w:rPr>
          <w:sz w:val="24"/>
          <w:szCs w:val="24"/>
          <w:lang w:val="fr-FR"/>
        </w:rPr>
        <w:t xml:space="preserve">           </w:t>
      </w:r>
      <w:r w:rsidR="007434B0" w:rsidRPr="00662D61">
        <w:rPr>
          <w:sz w:val="24"/>
          <w:szCs w:val="24"/>
          <w:lang w:val="fr-FR"/>
        </w:rPr>
        <w:t>ACTIVITATI CONEXE, UCC, ISCIR, INCIDENTE</w:t>
      </w:r>
    </w:p>
    <w:p w:rsidR="007434B0" w:rsidRPr="00662D61" w:rsidRDefault="0079591E" w:rsidP="007434B0">
      <w:pPr>
        <w:rPr>
          <w:sz w:val="24"/>
          <w:szCs w:val="24"/>
          <w:lang w:val="fr-FR"/>
        </w:rPr>
      </w:pPr>
      <w:r w:rsidRPr="00662D61">
        <w:rPr>
          <w:sz w:val="24"/>
          <w:szCs w:val="24"/>
          <w:lang w:val="fr-FR"/>
        </w:rPr>
        <w:t xml:space="preserve">           </w:t>
      </w:r>
      <w:r w:rsidR="007434B0" w:rsidRPr="00662D61">
        <w:rPr>
          <w:sz w:val="24"/>
          <w:szCs w:val="24"/>
          <w:lang w:val="fr-FR"/>
        </w:rPr>
        <w:t>Cristian Dumitru</w:t>
      </w:r>
    </w:p>
    <w:p w:rsidR="007434B0" w:rsidRPr="00662D61" w:rsidRDefault="007434B0" w:rsidP="007434B0">
      <w:pPr>
        <w:rPr>
          <w:sz w:val="24"/>
          <w:szCs w:val="24"/>
          <w:lang w:val="fr-FR"/>
        </w:rPr>
      </w:pPr>
    </w:p>
    <w:p w:rsidR="007434B0" w:rsidRPr="00662D61" w:rsidRDefault="0079591E" w:rsidP="007434B0">
      <w:pPr>
        <w:rPr>
          <w:sz w:val="24"/>
          <w:szCs w:val="24"/>
          <w:lang w:val="fr-FR"/>
        </w:rPr>
      </w:pPr>
      <w:r w:rsidRPr="00662D61">
        <w:rPr>
          <w:sz w:val="24"/>
          <w:szCs w:val="24"/>
          <w:lang w:val="fr-FR"/>
        </w:rPr>
        <w:t xml:space="preserve">          </w:t>
      </w:r>
      <w:r w:rsidR="00D85CA8">
        <w:rPr>
          <w:sz w:val="24"/>
          <w:szCs w:val="24"/>
          <w:lang w:val="fr-FR"/>
        </w:rPr>
        <w:t xml:space="preserve"> </w:t>
      </w:r>
      <w:r w:rsidR="007434B0" w:rsidRPr="00662D61">
        <w:rPr>
          <w:sz w:val="24"/>
          <w:szCs w:val="24"/>
          <w:lang w:val="fr-FR"/>
        </w:rPr>
        <w:t>D</w:t>
      </w:r>
      <w:r w:rsidRPr="00662D61">
        <w:rPr>
          <w:sz w:val="24"/>
          <w:szCs w:val="24"/>
          <w:lang w:val="fr-FR"/>
        </w:rPr>
        <w:t>erulator contract,</w:t>
      </w:r>
      <w:r w:rsidR="00662D61" w:rsidRPr="00662D61">
        <w:rPr>
          <w:sz w:val="24"/>
          <w:szCs w:val="24"/>
          <w:lang w:val="fr-FR"/>
        </w:rPr>
        <w:t xml:space="preserve">                    Responsabil achizitie</w:t>
      </w:r>
      <w:r w:rsidR="00662D61" w:rsidRPr="00662D61">
        <w:rPr>
          <w:sz w:val="24"/>
          <w:szCs w:val="24"/>
          <w:lang w:val="ro-RO"/>
        </w:rPr>
        <w:t>,</w:t>
      </w:r>
    </w:p>
    <w:p w:rsidR="0079591E" w:rsidRPr="00662D61" w:rsidRDefault="0079591E" w:rsidP="007434B0">
      <w:pPr>
        <w:rPr>
          <w:sz w:val="24"/>
          <w:szCs w:val="24"/>
          <w:lang w:val="fr-FR"/>
        </w:rPr>
      </w:pPr>
      <w:r w:rsidRPr="00662D61">
        <w:rPr>
          <w:sz w:val="24"/>
          <w:szCs w:val="24"/>
          <w:lang w:val="fr-FR"/>
        </w:rPr>
        <w:t xml:space="preserve">          </w:t>
      </w:r>
      <w:r w:rsidR="00D85CA8">
        <w:rPr>
          <w:sz w:val="24"/>
          <w:szCs w:val="24"/>
          <w:lang w:val="fr-FR"/>
        </w:rPr>
        <w:t xml:space="preserve"> </w:t>
      </w:r>
      <w:r w:rsidRPr="00662D61">
        <w:rPr>
          <w:sz w:val="24"/>
          <w:szCs w:val="24"/>
          <w:lang w:val="fr-FR"/>
        </w:rPr>
        <w:t>Andrei Balescu</w:t>
      </w:r>
      <w:r w:rsidR="00662D61" w:rsidRPr="00662D61">
        <w:rPr>
          <w:sz w:val="24"/>
          <w:szCs w:val="24"/>
          <w:lang w:val="fr-FR"/>
        </w:rPr>
        <w:t xml:space="preserve">                          </w:t>
      </w:r>
      <w:r w:rsidR="00662D61" w:rsidRPr="00662D61">
        <w:rPr>
          <w:sz w:val="24"/>
          <w:szCs w:val="24"/>
          <w:lang w:val="ro-RO"/>
        </w:rPr>
        <w:t>Iulian Lungu</w:t>
      </w:r>
    </w:p>
    <w:p w:rsidR="00107EA4" w:rsidRPr="00FF547B" w:rsidRDefault="00107EA4" w:rsidP="007434B0">
      <w:pPr>
        <w:rPr>
          <w:sz w:val="26"/>
          <w:szCs w:val="26"/>
          <w:lang w:val="ro-RO"/>
        </w:rPr>
        <w:sectPr w:rsidR="00107EA4" w:rsidRPr="00FF547B" w:rsidSect="00662D61">
          <w:pgSz w:w="16838" w:h="11906" w:orient="landscape"/>
          <w:pgMar w:top="284" w:right="726" w:bottom="907" w:left="340" w:header="731" w:footer="907" w:gutter="0"/>
          <w:cols w:space="708"/>
        </w:sectPr>
      </w:pPr>
    </w:p>
    <w:p w:rsidR="00140B12" w:rsidRDefault="00140B12"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107EA4" w:rsidRDefault="00107EA4" w:rsidP="00D51B05">
      <w:pPr>
        <w:jc w:val="center"/>
        <w:rPr>
          <w:lang w:val="fr-FR"/>
        </w:rPr>
      </w:pPr>
      <w:r>
        <w:rPr>
          <w:b/>
          <w:u w:val="single"/>
          <w:lang w:val="es-ES"/>
        </w:rPr>
        <w:t xml:space="preserve">LISTA </w:t>
      </w:r>
      <w:r w:rsidR="00D51B05">
        <w:rPr>
          <w:b/>
          <w:u w:val="single"/>
          <w:lang w:val="es-ES"/>
        </w:rPr>
        <w:t>PIESELOR DE SCHIMB</w:t>
      </w:r>
      <w:r>
        <w:rPr>
          <w:b/>
          <w:u w:val="single"/>
          <w:lang w:val="fr-FR"/>
        </w:rPr>
        <w:t xml:space="preserve"> PUSE LA DISPOZIŢIE DE PRESTATOR</w:t>
      </w: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lang w:val="fr-FR"/>
        </w:rPr>
      </w:pPr>
    </w:p>
    <w:p w:rsidR="00140B12" w:rsidRDefault="00140B12" w:rsidP="002D62A1">
      <w:pPr>
        <w:jc w:val="center"/>
        <w:rPr>
          <w:lang w:val="fr-FR"/>
        </w:rPr>
      </w:pPr>
    </w:p>
    <w:tbl>
      <w:tblPr>
        <w:tblW w:w="9815"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8"/>
        <w:gridCol w:w="4394"/>
        <w:gridCol w:w="601"/>
        <w:gridCol w:w="1559"/>
        <w:gridCol w:w="1102"/>
        <w:gridCol w:w="1451"/>
      </w:tblGrid>
      <w:tr w:rsidR="00140B12" w:rsidTr="00C97426">
        <w:trPr>
          <w:cantSplit/>
          <w:trHeight w:val="312"/>
        </w:trPr>
        <w:tc>
          <w:tcPr>
            <w:tcW w:w="708" w:type="dxa"/>
            <w:vMerge w:val="restart"/>
          </w:tcPr>
          <w:p w:rsidR="00140B12" w:rsidRDefault="00140B12">
            <w:pPr>
              <w:jc w:val="center"/>
              <w:rPr>
                <w:caps/>
                <w:sz w:val="20"/>
                <w:lang w:val="fr-FR"/>
              </w:rPr>
            </w:pPr>
          </w:p>
          <w:p w:rsidR="00140B12" w:rsidRDefault="00140B12">
            <w:pPr>
              <w:jc w:val="center"/>
              <w:rPr>
                <w:caps/>
                <w:sz w:val="20"/>
                <w:lang w:val="fr-FR"/>
              </w:rPr>
            </w:pPr>
            <w:r>
              <w:rPr>
                <w:caps/>
                <w:sz w:val="20"/>
                <w:lang w:val="fr-FR"/>
              </w:rPr>
              <w:t>NR</w:t>
            </w:r>
          </w:p>
          <w:p w:rsidR="00140B12" w:rsidRDefault="00140B12">
            <w:pPr>
              <w:jc w:val="center"/>
              <w:rPr>
                <w:caps/>
                <w:sz w:val="20"/>
                <w:lang w:val="fr-FR"/>
              </w:rPr>
            </w:pPr>
            <w:r>
              <w:rPr>
                <w:caps/>
                <w:sz w:val="20"/>
                <w:lang w:val="fr-FR"/>
              </w:rPr>
              <w:t>CRT</w:t>
            </w:r>
          </w:p>
        </w:tc>
        <w:tc>
          <w:tcPr>
            <w:tcW w:w="4394" w:type="dxa"/>
            <w:vMerge w:val="restart"/>
          </w:tcPr>
          <w:p w:rsidR="00140B12" w:rsidRDefault="00140B12">
            <w:pPr>
              <w:jc w:val="center"/>
              <w:rPr>
                <w:caps/>
                <w:sz w:val="20"/>
                <w:lang w:val="fr-FR"/>
              </w:rPr>
            </w:pPr>
          </w:p>
          <w:p w:rsidR="00140B12" w:rsidRDefault="00140B12">
            <w:pPr>
              <w:jc w:val="center"/>
              <w:rPr>
                <w:caps/>
                <w:sz w:val="20"/>
                <w:lang w:val="fr-FR"/>
              </w:rPr>
            </w:pPr>
            <w:r>
              <w:rPr>
                <w:caps/>
                <w:sz w:val="20"/>
                <w:lang w:val="fr-FR"/>
              </w:rPr>
              <w:t>DENUMIRE MATERIALE DE BAZĂ</w:t>
            </w:r>
          </w:p>
        </w:tc>
        <w:tc>
          <w:tcPr>
            <w:tcW w:w="601" w:type="dxa"/>
            <w:vMerge w:val="restart"/>
          </w:tcPr>
          <w:p w:rsidR="00140B12" w:rsidRDefault="00140B12">
            <w:pPr>
              <w:jc w:val="center"/>
              <w:rPr>
                <w:caps/>
                <w:sz w:val="20"/>
              </w:rPr>
            </w:pPr>
          </w:p>
          <w:p w:rsidR="00140B12" w:rsidRDefault="00140B12">
            <w:pPr>
              <w:jc w:val="center"/>
              <w:rPr>
                <w:caps/>
                <w:sz w:val="20"/>
                <w:lang w:val="fr-FR"/>
              </w:rPr>
            </w:pPr>
            <w:r>
              <w:rPr>
                <w:caps/>
                <w:sz w:val="20"/>
                <w:lang w:val="fr-FR"/>
              </w:rPr>
              <w:t>UM</w:t>
            </w:r>
          </w:p>
        </w:tc>
        <w:tc>
          <w:tcPr>
            <w:tcW w:w="1559" w:type="dxa"/>
            <w:vMerge w:val="restart"/>
          </w:tcPr>
          <w:p w:rsidR="00140B12" w:rsidRDefault="00140B12">
            <w:pPr>
              <w:jc w:val="center"/>
              <w:rPr>
                <w:caps/>
                <w:sz w:val="20"/>
                <w:lang w:val="fr-FR"/>
              </w:rPr>
            </w:pPr>
          </w:p>
          <w:p w:rsidR="00140B12" w:rsidRDefault="00140B12" w:rsidP="00140B12">
            <w:pPr>
              <w:jc w:val="center"/>
              <w:rPr>
                <w:caps/>
                <w:sz w:val="20"/>
                <w:lang w:val="fr-FR"/>
              </w:rPr>
            </w:pPr>
            <w:r>
              <w:rPr>
                <w:caps/>
                <w:sz w:val="20"/>
                <w:lang w:val="fr-FR"/>
              </w:rPr>
              <w:t>CANTItate</w:t>
            </w:r>
          </w:p>
        </w:tc>
        <w:tc>
          <w:tcPr>
            <w:tcW w:w="2553" w:type="dxa"/>
            <w:gridSpan w:val="2"/>
          </w:tcPr>
          <w:p w:rsidR="00140B12" w:rsidRDefault="00140B12">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140B12" w:rsidTr="00452277">
        <w:trPr>
          <w:cantSplit/>
          <w:trHeight w:val="141"/>
        </w:trPr>
        <w:tc>
          <w:tcPr>
            <w:tcW w:w="709" w:type="dxa"/>
            <w:vMerge/>
            <w:vAlign w:val="center"/>
          </w:tcPr>
          <w:p w:rsidR="00140B12" w:rsidRDefault="00140B12">
            <w:pPr>
              <w:rPr>
                <w:caps/>
                <w:sz w:val="20"/>
                <w:lang w:val="fr-FR"/>
              </w:rPr>
            </w:pPr>
          </w:p>
        </w:tc>
        <w:tc>
          <w:tcPr>
            <w:tcW w:w="4395" w:type="dxa"/>
            <w:vMerge/>
            <w:vAlign w:val="center"/>
          </w:tcPr>
          <w:p w:rsidR="00140B12" w:rsidRDefault="00140B12">
            <w:pPr>
              <w:rPr>
                <w:caps/>
                <w:sz w:val="20"/>
                <w:lang w:val="fr-FR"/>
              </w:rPr>
            </w:pPr>
          </w:p>
        </w:tc>
        <w:tc>
          <w:tcPr>
            <w:tcW w:w="601" w:type="dxa"/>
            <w:vMerge/>
            <w:vAlign w:val="center"/>
          </w:tcPr>
          <w:p w:rsidR="00140B12" w:rsidRDefault="00140B12">
            <w:pPr>
              <w:rPr>
                <w:caps/>
                <w:sz w:val="20"/>
                <w:lang w:val="fr-FR"/>
              </w:rPr>
            </w:pPr>
          </w:p>
        </w:tc>
        <w:tc>
          <w:tcPr>
            <w:tcW w:w="1559" w:type="dxa"/>
            <w:vMerge/>
            <w:vAlign w:val="center"/>
          </w:tcPr>
          <w:p w:rsidR="00140B12" w:rsidRDefault="00140B12">
            <w:pPr>
              <w:rPr>
                <w:caps/>
                <w:sz w:val="20"/>
                <w:lang w:val="fr-FR"/>
              </w:rPr>
            </w:pPr>
          </w:p>
        </w:tc>
        <w:tc>
          <w:tcPr>
            <w:tcW w:w="1102" w:type="dxa"/>
          </w:tcPr>
          <w:p w:rsidR="00140B12" w:rsidRDefault="00140B12">
            <w:pPr>
              <w:jc w:val="center"/>
              <w:rPr>
                <w:caps/>
                <w:sz w:val="20"/>
              </w:rPr>
            </w:pPr>
          </w:p>
          <w:p w:rsidR="00140B12" w:rsidRDefault="00140B12">
            <w:pPr>
              <w:jc w:val="center"/>
              <w:rPr>
                <w:caps/>
                <w:sz w:val="20"/>
              </w:rPr>
            </w:pPr>
            <w:r>
              <w:rPr>
                <w:caps/>
                <w:sz w:val="20"/>
              </w:rPr>
              <w:t>UNITAR</w:t>
            </w:r>
          </w:p>
        </w:tc>
        <w:tc>
          <w:tcPr>
            <w:tcW w:w="1449" w:type="dxa"/>
          </w:tcPr>
          <w:p w:rsidR="00140B12" w:rsidRDefault="00140B12">
            <w:pPr>
              <w:jc w:val="center"/>
              <w:rPr>
                <w:caps/>
                <w:sz w:val="20"/>
              </w:rPr>
            </w:pPr>
          </w:p>
          <w:p w:rsidR="00140B12" w:rsidRDefault="00140B12">
            <w:pPr>
              <w:jc w:val="center"/>
              <w:rPr>
                <w:caps/>
                <w:sz w:val="20"/>
              </w:rPr>
            </w:pPr>
            <w:r>
              <w:rPr>
                <w:caps/>
                <w:sz w:val="20"/>
              </w:rPr>
              <w:t>TOTAL</w:t>
            </w:r>
          </w:p>
        </w:tc>
      </w:tr>
      <w:tr w:rsidR="00140B12" w:rsidTr="00452277">
        <w:trPr>
          <w:trHeight w:val="293"/>
        </w:trPr>
        <w:tc>
          <w:tcPr>
            <w:tcW w:w="709" w:type="dxa"/>
          </w:tcPr>
          <w:p w:rsidR="00140B12" w:rsidRDefault="00140B12">
            <w:pPr>
              <w:jc w:val="center"/>
              <w:rPr>
                <w:caps/>
                <w:sz w:val="20"/>
              </w:rPr>
            </w:pPr>
            <w:r>
              <w:rPr>
                <w:caps/>
                <w:sz w:val="20"/>
              </w:rPr>
              <w:t>1</w:t>
            </w:r>
          </w:p>
        </w:tc>
        <w:tc>
          <w:tcPr>
            <w:tcW w:w="4395" w:type="dxa"/>
          </w:tcPr>
          <w:p w:rsidR="00140B12" w:rsidRDefault="00140B12">
            <w:pPr>
              <w:jc w:val="center"/>
              <w:rPr>
                <w:caps/>
                <w:sz w:val="20"/>
              </w:rPr>
            </w:pPr>
            <w:r>
              <w:rPr>
                <w:caps/>
                <w:sz w:val="20"/>
              </w:rPr>
              <w:t>2</w:t>
            </w:r>
          </w:p>
        </w:tc>
        <w:tc>
          <w:tcPr>
            <w:tcW w:w="601" w:type="dxa"/>
          </w:tcPr>
          <w:p w:rsidR="00140B12" w:rsidRDefault="00140B12">
            <w:pPr>
              <w:jc w:val="center"/>
              <w:rPr>
                <w:caps/>
                <w:sz w:val="20"/>
              </w:rPr>
            </w:pPr>
            <w:r>
              <w:rPr>
                <w:caps/>
                <w:sz w:val="20"/>
              </w:rPr>
              <w:t>4</w:t>
            </w:r>
          </w:p>
        </w:tc>
        <w:tc>
          <w:tcPr>
            <w:tcW w:w="1559" w:type="dxa"/>
          </w:tcPr>
          <w:p w:rsidR="00140B12" w:rsidRDefault="00140B12">
            <w:pPr>
              <w:jc w:val="center"/>
              <w:rPr>
                <w:caps/>
                <w:sz w:val="20"/>
              </w:rPr>
            </w:pPr>
            <w:r>
              <w:rPr>
                <w:caps/>
                <w:sz w:val="20"/>
              </w:rPr>
              <w:t>5</w:t>
            </w:r>
          </w:p>
        </w:tc>
        <w:tc>
          <w:tcPr>
            <w:tcW w:w="1102" w:type="dxa"/>
          </w:tcPr>
          <w:p w:rsidR="00140B12" w:rsidRDefault="00140B12">
            <w:pPr>
              <w:jc w:val="center"/>
              <w:rPr>
                <w:caps/>
                <w:sz w:val="20"/>
              </w:rPr>
            </w:pPr>
            <w:r>
              <w:rPr>
                <w:caps/>
                <w:sz w:val="20"/>
              </w:rPr>
              <w:t>6</w:t>
            </w:r>
          </w:p>
        </w:tc>
        <w:tc>
          <w:tcPr>
            <w:tcW w:w="1449" w:type="dxa"/>
          </w:tcPr>
          <w:p w:rsidR="00140B12" w:rsidRDefault="00140B12">
            <w:pPr>
              <w:jc w:val="center"/>
              <w:rPr>
                <w:caps/>
                <w:sz w:val="20"/>
              </w:rPr>
            </w:pPr>
            <w:r>
              <w:rPr>
                <w:caps/>
                <w:sz w:val="20"/>
              </w:rPr>
              <w:t>7</w:t>
            </w:r>
          </w:p>
        </w:tc>
      </w:tr>
      <w:tr w:rsidR="00140B12" w:rsidTr="00A60605">
        <w:trPr>
          <w:trHeight w:val="305"/>
        </w:trPr>
        <w:tc>
          <w:tcPr>
            <w:tcW w:w="709" w:type="dxa"/>
            <w:vAlign w:val="center"/>
          </w:tcPr>
          <w:p w:rsidR="00140B12" w:rsidRPr="00D16B82" w:rsidRDefault="00140B12" w:rsidP="00140B12">
            <w:pPr>
              <w:jc w:val="center"/>
              <w:rPr>
                <w:b/>
                <w:bCs/>
                <w:sz w:val="24"/>
                <w:szCs w:val="24"/>
              </w:rPr>
            </w:pPr>
            <w:r w:rsidRPr="00D16B82">
              <w:rPr>
                <w:b/>
                <w:bCs/>
                <w:sz w:val="24"/>
                <w:szCs w:val="24"/>
              </w:rPr>
              <w:t>1</w:t>
            </w:r>
          </w:p>
        </w:tc>
        <w:tc>
          <w:tcPr>
            <w:tcW w:w="4395" w:type="dxa"/>
            <w:vAlign w:val="center"/>
          </w:tcPr>
          <w:p w:rsidR="00140B12" w:rsidRPr="00D16B82" w:rsidRDefault="00140B12" w:rsidP="00140B12">
            <w:pPr>
              <w:rPr>
                <w:sz w:val="24"/>
                <w:szCs w:val="24"/>
              </w:rPr>
            </w:pPr>
            <w:r>
              <w:rPr>
                <w:sz w:val="24"/>
                <w:szCs w:val="24"/>
              </w:rPr>
              <w:t>Cuplaj mecanic BINDER, pentru schimbarea sensului de rotire.</w:t>
            </w:r>
          </w:p>
        </w:tc>
        <w:tc>
          <w:tcPr>
            <w:tcW w:w="601" w:type="dxa"/>
            <w:vAlign w:val="center"/>
          </w:tcPr>
          <w:p w:rsidR="00140B12" w:rsidRPr="00D16B82" w:rsidRDefault="00140B12" w:rsidP="00140B12">
            <w:pPr>
              <w:jc w:val="center"/>
              <w:rPr>
                <w:sz w:val="24"/>
                <w:szCs w:val="24"/>
              </w:rPr>
            </w:pPr>
            <w:r>
              <w:rPr>
                <w:sz w:val="24"/>
                <w:szCs w:val="24"/>
              </w:rPr>
              <w:t>buc</w:t>
            </w:r>
          </w:p>
        </w:tc>
        <w:tc>
          <w:tcPr>
            <w:tcW w:w="1559" w:type="dxa"/>
            <w:vAlign w:val="center"/>
          </w:tcPr>
          <w:p w:rsidR="00140B12" w:rsidRDefault="00140B12" w:rsidP="00140B12">
            <w:pPr>
              <w:jc w:val="center"/>
              <w:rPr>
                <w:caps/>
              </w:rPr>
            </w:pPr>
            <w:r>
              <w:rPr>
                <w:caps/>
              </w:rPr>
              <w:t>1</w:t>
            </w:r>
          </w:p>
        </w:tc>
        <w:tc>
          <w:tcPr>
            <w:tcW w:w="1102" w:type="dxa"/>
            <w:tcBorders>
              <w:right w:val="single" w:sz="4" w:space="0" w:color="auto"/>
            </w:tcBorders>
          </w:tcPr>
          <w:p w:rsidR="00140B12" w:rsidRDefault="00140B12">
            <w:pPr>
              <w:rPr>
                <w:caps/>
              </w:rPr>
            </w:pPr>
          </w:p>
        </w:tc>
        <w:tc>
          <w:tcPr>
            <w:tcW w:w="1449" w:type="dxa"/>
            <w:tcBorders>
              <w:left w:val="single" w:sz="4" w:space="0" w:color="auto"/>
            </w:tcBorders>
          </w:tcPr>
          <w:p w:rsidR="00140B12" w:rsidRDefault="00140B12">
            <w:pPr>
              <w:rPr>
                <w:caps/>
              </w:rPr>
            </w:pPr>
          </w:p>
        </w:tc>
      </w:tr>
      <w:tr w:rsidR="00C97426" w:rsidTr="0041155F">
        <w:trPr>
          <w:trHeight w:val="446"/>
        </w:trPr>
        <w:tc>
          <w:tcPr>
            <w:tcW w:w="8366" w:type="dxa"/>
            <w:gridSpan w:val="5"/>
            <w:tcBorders>
              <w:right w:val="single" w:sz="4" w:space="0" w:color="auto"/>
            </w:tcBorders>
            <w:vAlign w:val="center"/>
          </w:tcPr>
          <w:p w:rsidR="00C97426" w:rsidRDefault="00C97426" w:rsidP="00C97426">
            <w:pPr>
              <w:spacing w:line="360" w:lineRule="auto"/>
              <w:jc w:val="center"/>
              <w:rPr>
                <w:caps/>
                <w:lang w:val="fr-FR"/>
              </w:rPr>
            </w:pPr>
            <w:r w:rsidRPr="00140B12">
              <w:rPr>
                <w:b/>
                <w:bCs/>
                <w:sz w:val="24"/>
                <w:szCs w:val="24"/>
              </w:rPr>
              <w:t>TOTAL LEI (FARA T.V.A):</w:t>
            </w:r>
          </w:p>
        </w:tc>
        <w:tc>
          <w:tcPr>
            <w:tcW w:w="1447" w:type="dxa"/>
            <w:tcBorders>
              <w:left w:val="single" w:sz="4" w:space="0" w:color="auto"/>
            </w:tcBorders>
          </w:tcPr>
          <w:p w:rsidR="00C97426" w:rsidRDefault="00C97426">
            <w:pPr>
              <w:spacing w:line="360" w:lineRule="auto"/>
              <w:rPr>
                <w:caps/>
                <w:lang w:val="fr-FR"/>
              </w:rPr>
            </w:pPr>
          </w:p>
        </w:tc>
      </w:tr>
    </w:tbl>
    <w:p w:rsidR="00107EA4" w:rsidRDefault="00107EA4" w:rsidP="002D62A1">
      <w:pPr>
        <w:jc w:val="both"/>
        <w:rPr>
          <w:sz w:val="24"/>
          <w:szCs w:val="24"/>
          <w:lang w:val="fr-FR"/>
        </w:rPr>
      </w:pPr>
    </w:p>
    <w:p w:rsidR="00107EA4" w:rsidRDefault="00107EA4" w:rsidP="002D62A1">
      <w:pPr>
        <w:rPr>
          <w:lang w:val="fr-FR"/>
        </w:rPr>
      </w:pPr>
    </w:p>
    <w:p w:rsidR="00140B12" w:rsidRDefault="00140B12" w:rsidP="002D62A1">
      <w:pPr>
        <w:rPr>
          <w:lang w:val="fr-FR"/>
        </w:rPr>
      </w:pPr>
    </w:p>
    <w:p w:rsidR="00140B12" w:rsidRDefault="00140B12" w:rsidP="002D62A1">
      <w:pPr>
        <w:rPr>
          <w:lang w:val="fr-FR"/>
        </w:rPr>
      </w:pPr>
    </w:p>
    <w:p w:rsidR="00107EA4" w:rsidRDefault="00107EA4" w:rsidP="002D62A1">
      <w:pPr>
        <w:spacing w:after="120"/>
        <w:rPr>
          <w:b/>
          <w:sz w:val="26"/>
          <w:szCs w:val="26"/>
        </w:rPr>
      </w:pPr>
      <w:r>
        <w:rPr>
          <w:b/>
          <w:sz w:val="26"/>
          <w:szCs w:val="26"/>
          <w:lang w:val="fr-FR"/>
        </w:rPr>
        <w:t xml:space="preserve">  </w:t>
      </w:r>
      <w:r w:rsidR="00452277">
        <w:rPr>
          <w:b/>
          <w:sz w:val="26"/>
          <w:szCs w:val="26"/>
          <w:lang w:val="fr-FR"/>
        </w:rPr>
        <w:t xml:space="preserve">             </w:t>
      </w:r>
      <w:r>
        <w:rPr>
          <w:b/>
          <w:sz w:val="26"/>
          <w:szCs w:val="26"/>
        </w:rPr>
        <w:t>BENEFICIAR</w:t>
      </w:r>
      <w:r w:rsidR="00452277">
        <w:rPr>
          <w:b/>
          <w:sz w:val="26"/>
          <w:szCs w:val="26"/>
        </w:rPr>
        <w:t>,</w:t>
      </w:r>
      <w:r w:rsidR="00452277">
        <w:rPr>
          <w:b/>
          <w:sz w:val="26"/>
          <w:szCs w:val="26"/>
        </w:rPr>
        <w:tab/>
      </w:r>
      <w:r w:rsidR="00452277">
        <w:rPr>
          <w:b/>
          <w:sz w:val="26"/>
          <w:szCs w:val="26"/>
        </w:rPr>
        <w:tab/>
      </w:r>
      <w:r w:rsidR="00452277">
        <w:rPr>
          <w:b/>
          <w:sz w:val="26"/>
          <w:szCs w:val="26"/>
        </w:rPr>
        <w:tab/>
        <w:t xml:space="preserve"> </w:t>
      </w:r>
      <w:r w:rsidR="00452277">
        <w:rPr>
          <w:b/>
          <w:sz w:val="26"/>
          <w:szCs w:val="26"/>
        </w:rPr>
        <w:tab/>
      </w:r>
      <w:r w:rsidR="00452277">
        <w:rPr>
          <w:b/>
          <w:sz w:val="26"/>
          <w:szCs w:val="26"/>
        </w:rPr>
        <w:tab/>
      </w:r>
      <w:r w:rsidR="00452277">
        <w:rPr>
          <w:b/>
          <w:sz w:val="26"/>
          <w:szCs w:val="26"/>
        </w:rPr>
        <w:tab/>
        <w:t xml:space="preserve">    </w:t>
      </w:r>
      <w:r>
        <w:rPr>
          <w:b/>
          <w:sz w:val="26"/>
          <w:szCs w:val="26"/>
        </w:rPr>
        <w:t xml:space="preserve"> PRESTATOR</w:t>
      </w:r>
      <w:r w:rsidR="00452277">
        <w:rPr>
          <w:b/>
          <w:sz w:val="26"/>
          <w:szCs w:val="26"/>
        </w:rPr>
        <w:t>,</w:t>
      </w:r>
    </w:p>
    <w:p w:rsidR="007434B0" w:rsidRDefault="007434B0" w:rsidP="007434B0">
      <w:pPr>
        <w:rPr>
          <w:sz w:val="26"/>
          <w:szCs w:val="26"/>
          <w:lang w:val="fr-FR"/>
        </w:rPr>
      </w:pPr>
      <w:r>
        <w:rPr>
          <w:sz w:val="26"/>
          <w:szCs w:val="26"/>
          <w:lang w:val="fr-FR"/>
        </w:rPr>
        <w:t>DIRECTOR GENERAL ADJUNCT,</w:t>
      </w:r>
    </w:p>
    <w:p w:rsidR="007434B0" w:rsidRDefault="00367F38" w:rsidP="007434B0">
      <w:pPr>
        <w:rPr>
          <w:sz w:val="26"/>
          <w:szCs w:val="26"/>
          <w:lang w:val="fr-FR"/>
        </w:rPr>
      </w:pPr>
      <w:r>
        <w:rPr>
          <w:sz w:val="26"/>
          <w:szCs w:val="26"/>
          <w:lang w:val="fr-FR"/>
        </w:rPr>
        <w:t>Florin Marza</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9591E" w:rsidRDefault="0079591E" w:rsidP="0079591E">
      <w:pPr>
        <w:rPr>
          <w:sz w:val="26"/>
          <w:szCs w:val="26"/>
          <w:lang w:val="fr-FR"/>
        </w:rPr>
      </w:pPr>
      <w:r>
        <w:rPr>
          <w:sz w:val="26"/>
          <w:szCs w:val="26"/>
          <w:lang w:val="fr-FR"/>
        </w:rPr>
        <w:t>Derulator contract,</w:t>
      </w:r>
    </w:p>
    <w:p w:rsidR="0079591E" w:rsidRDefault="0079591E" w:rsidP="0079591E">
      <w:pPr>
        <w:rPr>
          <w:sz w:val="26"/>
          <w:szCs w:val="26"/>
          <w:lang w:val="fr-FR"/>
        </w:rPr>
      </w:pPr>
      <w:r>
        <w:rPr>
          <w:sz w:val="26"/>
          <w:szCs w:val="26"/>
          <w:lang w:val="fr-FR"/>
        </w:rPr>
        <w:t>Andrei Balescu</w:t>
      </w:r>
    </w:p>
    <w:p w:rsidR="0079591E" w:rsidRDefault="0079591E" w:rsidP="0079591E">
      <w:pPr>
        <w:rPr>
          <w:sz w:val="26"/>
          <w:szCs w:val="26"/>
          <w:lang w:val="fr-FR"/>
        </w:rPr>
      </w:pPr>
    </w:p>
    <w:p w:rsidR="0079591E" w:rsidRDefault="0079591E" w:rsidP="0079591E">
      <w:pPr>
        <w:rPr>
          <w:sz w:val="26"/>
          <w:szCs w:val="26"/>
          <w:lang w:val="ro-RO"/>
        </w:rPr>
      </w:pPr>
      <w:r>
        <w:rPr>
          <w:sz w:val="26"/>
          <w:szCs w:val="26"/>
          <w:lang w:val="fr-FR"/>
        </w:rPr>
        <w:t xml:space="preserve"> Responsabil achizitie</w:t>
      </w:r>
      <w:r>
        <w:rPr>
          <w:sz w:val="26"/>
          <w:szCs w:val="26"/>
          <w:lang w:val="ro-RO"/>
        </w:rPr>
        <w:t>,</w:t>
      </w:r>
    </w:p>
    <w:p w:rsidR="0079591E" w:rsidRDefault="0079591E" w:rsidP="0079591E">
      <w:pPr>
        <w:rPr>
          <w:sz w:val="26"/>
          <w:szCs w:val="26"/>
          <w:lang w:val="fr-FR"/>
        </w:rPr>
      </w:pPr>
      <w:r>
        <w:rPr>
          <w:sz w:val="26"/>
          <w:szCs w:val="26"/>
          <w:lang w:val="ro-RO"/>
        </w:rPr>
        <w:t xml:space="preserve"> Iulian Lungu</w:t>
      </w:r>
    </w:p>
    <w:p w:rsidR="00107EA4" w:rsidRDefault="00107EA4" w:rsidP="002D62A1">
      <w:pPr>
        <w:ind w:left="720"/>
        <w:rPr>
          <w:sz w:val="26"/>
          <w:szCs w:val="26"/>
          <w:lang w:val="ro-RO"/>
        </w:rPr>
      </w:pPr>
    </w:p>
    <w:p w:rsidR="00107EA4" w:rsidRDefault="00107EA4"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79591E">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9"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0"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367F38" w:rsidP="00F4124F">
      <w:pPr>
        <w:rPr>
          <w:sz w:val="26"/>
          <w:szCs w:val="26"/>
          <w:lang w:val="fr-FR"/>
        </w:rPr>
      </w:pPr>
      <w:r>
        <w:rPr>
          <w:sz w:val="26"/>
          <w:szCs w:val="26"/>
          <w:lang w:val="fr-FR"/>
        </w:rPr>
        <w:t>Florin Marza</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 INCIDENTE</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79591E" w:rsidRDefault="0079591E" w:rsidP="0079591E">
      <w:pPr>
        <w:rPr>
          <w:sz w:val="26"/>
          <w:szCs w:val="26"/>
          <w:lang w:val="fr-FR"/>
        </w:rPr>
      </w:pPr>
      <w:r>
        <w:rPr>
          <w:sz w:val="26"/>
          <w:szCs w:val="26"/>
          <w:lang w:val="fr-FR"/>
        </w:rPr>
        <w:t>Derulator contract,</w:t>
      </w:r>
    </w:p>
    <w:p w:rsidR="0079591E" w:rsidRDefault="0079591E" w:rsidP="0079591E">
      <w:pPr>
        <w:rPr>
          <w:sz w:val="26"/>
          <w:szCs w:val="26"/>
          <w:lang w:val="fr-FR"/>
        </w:rPr>
      </w:pPr>
      <w:r>
        <w:rPr>
          <w:sz w:val="26"/>
          <w:szCs w:val="26"/>
          <w:lang w:val="fr-FR"/>
        </w:rPr>
        <w:t>Andrei Balescu</w:t>
      </w:r>
    </w:p>
    <w:p w:rsidR="0079591E" w:rsidRDefault="0079591E" w:rsidP="0079591E">
      <w:pPr>
        <w:rPr>
          <w:sz w:val="26"/>
          <w:szCs w:val="26"/>
          <w:lang w:val="fr-FR"/>
        </w:rPr>
      </w:pPr>
    </w:p>
    <w:p w:rsidR="0079591E" w:rsidRDefault="0079591E" w:rsidP="0079591E">
      <w:pPr>
        <w:rPr>
          <w:sz w:val="26"/>
          <w:szCs w:val="26"/>
          <w:lang w:val="ro-RO"/>
        </w:rPr>
      </w:pPr>
      <w:r>
        <w:rPr>
          <w:sz w:val="26"/>
          <w:szCs w:val="26"/>
          <w:lang w:val="fr-FR"/>
        </w:rPr>
        <w:t>Responsabil achizitie</w:t>
      </w:r>
      <w:r>
        <w:rPr>
          <w:sz w:val="26"/>
          <w:szCs w:val="26"/>
          <w:lang w:val="ro-RO"/>
        </w:rPr>
        <w:t>,</w:t>
      </w:r>
    </w:p>
    <w:p w:rsidR="0079591E" w:rsidRDefault="0079591E" w:rsidP="0079591E">
      <w:pPr>
        <w:rPr>
          <w:sz w:val="26"/>
          <w:szCs w:val="26"/>
          <w:lang w:val="fr-FR"/>
        </w:rPr>
      </w:pPr>
      <w:r>
        <w:rPr>
          <w:sz w:val="26"/>
          <w:szCs w:val="26"/>
          <w:lang w:val="ro-RO"/>
        </w:rPr>
        <w:t>Iulian Lungu</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t>ANEXA nr.</w:t>
      </w:r>
      <w:r w:rsidR="0079591E">
        <w:rPr>
          <w:b/>
          <w:szCs w:val="28"/>
          <w:lang w:val="fr-FR"/>
        </w:rPr>
        <w:t>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031EC" w:rsidRDefault="001031EC" w:rsidP="001031EC">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1031EC" w:rsidRDefault="001031EC" w:rsidP="001031EC">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1031EC" w:rsidRDefault="001031EC" w:rsidP="001031EC">
      <w:pPr>
        <w:rPr>
          <w:rFonts w:ascii="Arial" w:hAnsi="Arial" w:cs="Arial"/>
          <w:spacing w:val="6"/>
          <w:sz w:val="24"/>
          <w:szCs w:val="24"/>
          <w:lang w:val="ro-RO"/>
        </w:rPr>
      </w:pPr>
      <w:bookmarkStart w:id="1" w:name="_GoBack"/>
      <w:bookmarkEnd w:id="1"/>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1031EC" w:rsidRDefault="001031EC" w:rsidP="001031EC">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1031EC" w:rsidRDefault="001031EC" w:rsidP="001031EC">
      <w:pPr>
        <w:pStyle w:val="BodyText"/>
        <w:ind w:firstLine="720"/>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1031EC" w:rsidRDefault="001031EC" w:rsidP="001031EC">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1031EC" w:rsidRDefault="001031EC" w:rsidP="001031EC">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1031EC" w:rsidRDefault="001031EC" w:rsidP="001031EC">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w:t>
      </w:r>
      <w:r>
        <w:rPr>
          <w:rFonts w:ascii="Arial" w:hAnsi="Arial" w:cs="Arial"/>
          <w:spacing w:val="6"/>
          <w:sz w:val="24"/>
          <w:szCs w:val="24"/>
          <w:lang w:val="ro-RO"/>
        </w:rPr>
        <w:lastRenderedPageBreak/>
        <w:t xml:space="preserve">încadrează in vreuna dintre situațiile cu risc enumerate in formularul de declarație pe proprie răspundere </w:t>
      </w:r>
      <w:r>
        <w:rPr>
          <w:rFonts w:ascii="Arial" w:hAnsi="Arial" w:cs="Arial"/>
          <w:i/>
          <w:spacing w:val="6"/>
          <w:sz w:val="24"/>
          <w:szCs w:val="24"/>
          <w:lang w:val="ro-RO"/>
        </w:rPr>
        <w:t>(formular anexa 3).</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1031EC" w:rsidRDefault="001031EC" w:rsidP="001031EC">
      <w:pPr>
        <w:pStyle w:val="BodyText"/>
        <w:numPr>
          <w:ilvl w:val="0"/>
          <w:numId w:val="39"/>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PE 205/81-Norme de protecție a muncii pentru partea mecanică a centralelor electrice;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1031EC" w:rsidRDefault="001031EC" w:rsidP="001031EC">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Default="001031EC" w:rsidP="001031EC">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1031EC" w:rsidRDefault="001031EC" w:rsidP="001031EC">
      <w:pPr>
        <w:pStyle w:val="BodyText"/>
        <w:ind w:firstLine="720"/>
        <w:rPr>
          <w:rFonts w:ascii="Arial" w:hAnsi="Arial" w:cs="Arial"/>
          <w:b/>
          <w:spacing w:val="6"/>
          <w:sz w:val="24"/>
          <w:szCs w:val="24"/>
          <w:lang w:val="ro-RO"/>
        </w:rPr>
      </w:pPr>
    </w:p>
    <w:p w:rsidR="001031EC" w:rsidRDefault="001031EC" w:rsidP="001031EC">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de acces si circulație in incinta ELCEN;</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1031EC" w:rsidRDefault="001031EC" w:rsidP="001031EC">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Default="001031EC" w:rsidP="001031EC">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w:t>
      </w:r>
      <w:r>
        <w:rPr>
          <w:rFonts w:ascii="Arial" w:hAnsi="Arial" w:cs="Arial"/>
          <w:spacing w:val="6"/>
          <w:sz w:val="24"/>
          <w:szCs w:val="24"/>
          <w:lang w:val="ro-RO"/>
        </w:rPr>
        <w:lastRenderedPageBreak/>
        <w:t>Garda Naţionalǎ de Mediu – Comisariatul Bucureşti, Apa Nova, Administraţia Naţionalǎ Apele Române etc.</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Default="001031EC" w:rsidP="001031EC">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1031EC" w:rsidRDefault="001031EC" w:rsidP="001031EC">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jc w:val="right"/>
        <w:rPr>
          <w:rFonts w:ascii="Arial" w:hAnsi="Arial" w:cs="Arial"/>
          <w:lang w:val="ro-RO"/>
        </w:rPr>
      </w:pPr>
      <w:r>
        <w:rPr>
          <w:lang w:val="ro-RO"/>
        </w:rPr>
        <w:t xml:space="preserve">      </w:t>
      </w:r>
      <w:r>
        <w:rPr>
          <w:rFonts w:ascii="Arial" w:hAnsi="Arial" w:cs="Arial"/>
          <w:lang w:val="ro-RO"/>
        </w:rPr>
        <w:t>ANEXA nr. 1</w:t>
      </w:r>
    </w:p>
    <w:p w:rsidR="001031EC" w:rsidRDefault="001031EC" w:rsidP="001031EC">
      <w:pPr>
        <w:pStyle w:val="BodyText"/>
        <w:jc w:val="right"/>
        <w:rPr>
          <w:sz w:val="22"/>
          <w:szCs w:val="22"/>
          <w:lang w:val="ro-RO"/>
        </w:rPr>
      </w:pPr>
    </w:p>
    <w:p w:rsidR="001031EC" w:rsidRDefault="001031EC" w:rsidP="001031EC">
      <w:pPr>
        <w:pStyle w:val="BodyText"/>
        <w:jc w:val="right"/>
        <w:rPr>
          <w:rFonts w:asciiTheme="minorHAnsi" w:hAnsiTheme="minorHAnsi" w:cstheme="minorBidi"/>
          <w:sz w:val="22"/>
          <w:lang w:val="ro-RO"/>
        </w:rPr>
      </w:pPr>
    </w:p>
    <w:p w:rsidR="001031EC" w:rsidRDefault="001031EC" w:rsidP="001031EC">
      <w:pPr>
        <w:jc w:val="center"/>
        <w:rPr>
          <w:rFonts w:ascii="Arial" w:hAnsi="Arial" w:cs="Arial"/>
          <w:b/>
          <w:sz w:val="24"/>
          <w:szCs w:val="24"/>
          <w:lang w:val="pt-BR"/>
        </w:rPr>
      </w:pPr>
      <w:r>
        <w:rPr>
          <w:rFonts w:ascii="Arial" w:hAnsi="Arial" w:cs="Arial"/>
          <w:b/>
          <w:sz w:val="24"/>
          <w:szCs w:val="24"/>
          <w:lang w:val="pt-BR"/>
        </w:rPr>
        <w:t xml:space="preserve">                                                                  APROBAT</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w:t>
      </w:r>
    </w:p>
    <w:p w:rsidR="001031EC" w:rsidRDefault="001031EC" w:rsidP="001031EC">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1031EC" w:rsidRDefault="001031EC" w:rsidP="001031EC">
      <w:pPr>
        <w:spacing w:line="276" w:lineRule="auto"/>
        <w:jc w:val="center"/>
        <w:rPr>
          <w:rFonts w:ascii="Arial" w:hAnsi="Arial" w:cs="Arial"/>
          <w:spacing w:val="6"/>
          <w:sz w:val="24"/>
          <w:szCs w:val="24"/>
          <w:lang w:val="pt-BR"/>
        </w:rPr>
      </w:pPr>
    </w:p>
    <w:p w:rsidR="001031EC" w:rsidRDefault="001031EC" w:rsidP="001031EC">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Default="001031EC" w:rsidP="001031EC">
      <w:pPr>
        <w:spacing w:line="276" w:lineRule="auto"/>
        <w:jc w:val="both"/>
        <w:rPr>
          <w:rFonts w:ascii="Arial" w:hAnsi="Arial" w:cs="Arial"/>
          <w:spacing w:val="6"/>
          <w:sz w:val="24"/>
          <w:szCs w:val="24"/>
          <w:lang w:val="pt-BR"/>
        </w:rPr>
      </w:pPr>
    </w:p>
    <w:p w:rsidR="001031EC" w:rsidRDefault="001031EC" w:rsidP="001031EC">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1031EC"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1031EC"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1031EC"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1031EC"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z w:val="24"/>
          <w:szCs w:val="24"/>
          <w:lang w:val="fr-FR"/>
        </w:rPr>
      </w:pPr>
    </w:p>
    <w:p w:rsidR="001031EC" w:rsidRDefault="001031EC" w:rsidP="001031EC">
      <w:pPr>
        <w:rPr>
          <w:rFonts w:ascii="Arial" w:hAnsi="Arial" w:cs="Arial"/>
          <w:sz w:val="24"/>
          <w:szCs w:val="24"/>
          <w:lang w:val="fr-FR"/>
        </w:rPr>
      </w:pPr>
    </w:p>
    <w:p w:rsidR="001031EC" w:rsidRDefault="001031EC" w:rsidP="001031EC">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1031EC" w:rsidRDefault="001031EC" w:rsidP="001031EC">
      <w:pPr>
        <w:ind w:left="4320"/>
        <w:jc w:val="cente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1031EC" w:rsidRDefault="001031EC" w:rsidP="001031EC">
      <w:pPr>
        <w:jc w:val="right"/>
        <w:rPr>
          <w:rFonts w:ascii="Arial" w:hAnsi="Arial" w:cs="Arial"/>
        </w:rPr>
      </w:pPr>
    </w:p>
    <w:p w:rsidR="001031EC" w:rsidRDefault="001031EC" w:rsidP="001031EC">
      <w:pPr>
        <w:rPr>
          <w:rFonts w:ascii="Arial" w:hAnsi="Arial" w:cs="Arial"/>
          <w:spacing w:val="6"/>
          <w:sz w:val="24"/>
          <w:szCs w:val="24"/>
        </w:rPr>
      </w:pPr>
    </w:p>
    <w:p w:rsidR="001031EC" w:rsidRDefault="001031EC" w:rsidP="001031EC">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1031EC" w:rsidRDefault="001031EC" w:rsidP="001031EC">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1031EC" w:rsidRDefault="001031EC" w:rsidP="001031EC">
      <w:pPr>
        <w:spacing w:line="276" w:lineRule="auto"/>
        <w:jc w:val="center"/>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1031EC" w:rsidRDefault="001031EC" w:rsidP="001031EC">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spacing w:line="276" w:lineRule="auto"/>
        <w:jc w:val="both"/>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1031EC" w:rsidRDefault="001031EC" w:rsidP="001031EC">
      <w:pPr>
        <w:spacing w:line="276" w:lineRule="auto"/>
        <w:rPr>
          <w:rFonts w:ascii="Arial" w:hAnsi="Arial" w:cs="Arial"/>
          <w:spacing w:val="6"/>
          <w:sz w:val="24"/>
          <w:szCs w:val="24"/>
          <w:lang w:val="it-IT"/>
        </w:rPr>
      </w:pP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1031EC" w:rsidRDefault="001031EC" w:rsidP="001031EC">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rPr>
          <w:rFonts w:ascii="Arial" w:hAnsi="Arial" w:cs="Arial"/>
          <w:sz w:val="24"/>
          <w:szCs w:val="24"/>
          <w:lang w:val="it-IT"/>
        </w:rPr>
      </w:pPr>
      <w:r>
        <w:rPr>
          <w:rFonts w:ascii="Arial" w:hAnsi="Arial" w:cs="Arial"/>
          <w:sz w:val="24"/>
          <w:szCs w:val="24"/>
          <w:lang w:val="it-IT"/>
        </w:rPr>
        <w:t>Resp. SSM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SU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PM ......................................</w:t>
      </w: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1031EC" w:rsidRDefault="001031EC" w:rsidP="001031EC">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1031EC" w:rsidRDefault="001031EC" w:rsidP="001031EC">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1031EC" w:rsidRDefault="001031EC" w:rsidP="001031EC">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1031EC" w:rsidRDefault="001031EC" w:rsidP="001031EC">
      <w:pPr>
        <w:spacing w:line="276" w:lineRule="auto"/>
        <w:ind w:firstLine="720"/>
        <w:jc w:val="both"/>
        <w:rPr>
          <w:rFonts w:ascii="Arial" w:hAnsi="Arial" w:cs="Arial"/>
          <w:i/>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1031EC" w:rsidRDefault="001031EC" w:rsidP="001031EC">
      <w:pPr>
        <w:spacing w:line="276" w:lineRule="auto"/>
        <w:ind w:left="360"/>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1031EC" w:rsidRDefault="001031EC" w:rsidP="001031EC">
      <w:pPr>
        <w:spacing w:line="276" w:lineRule="auto"/>
        <w:jc w:val="both"/>
        <w:rPr>
          <w:rFonts w:ascii="Arial" w:hAnsi="Arial" w:cs="Arial"/>
          <w:spacing w:val="6"/>
          <w:sz w:val="24"/>
          <w:szCs w:val="24"/>
        </w:rPr>
      </w:pPr>
    </w:p>
    <w:p w:rsidR="001031EC" w:rsidRDefault="001031EC" w:rsidP="001031EC">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1031EC" w:rsidRDefault="001031EC" w:rsidP="001031EC">
      <w:pPr>
        <w:pStyle w:val="Default"/>
        <w:spacing w:line="276" w:lineRule="auto"/>
        <w:ind w:firstLine="720"/>
        <w:jc w:val="both"/>
        <w:rPr>
          <w:rFonts w:ascii="Arial" w:hAnsi="Arial" w:cs="Arial"/>
          <w:b/>
          <w:noProof/>
          <w:color w:val="auto"/>
          <w:spacing w:val="6"/>
          <w:lang w:val="ro-RO"/>
        </w:rPr>
      </w:pPr>
    </w:p>
    <w:p w:rsidR="001031EC" w:rsidRDefault="001031EC" w:rsidP="001031EC">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r>
        <w:rPr>
          <w:b/>
          <w:i/>
          <w:sz w:val="26"/>
          <w:szCs w:val="26"/>
          <w:lang w:val="es-ES"/>
        </w:rPr>
        <w:t>TABEL  NOMINAL</w:t>
      </w:r>
    </w:p>
    <w:p w:rsidR="001031EC" w:rsidRDefault="001031EC" w:rsidP="001031EC">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1031EC" w:rsidRDefault="001031EC" w:rsidP="001031EC">
      <w:pPr>
        <w:jc w:val="center"/>
        <w:rPr>
          <w:sz w:val="26"/>
          <w:szCs w:val="26"/>
          <w:lang w:val="es-ES"/>
        </w:rPr>
      </w:pPr>
    </w:p>
    <w:p w:rsidR="001031EC" w:rsidRDefault="001031EC" w:rsidP="001031EC">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Default="001031EC" w:rsidP="001031EC">
      <w:pPr>
        <w:rPr>
          <w:sz w:val="26"/>
          <w:szCs w:val="26"/>
          <w:lang w:val="es-ES"/>
        </w:rPr>
      </w:pPr>
    </w:p>
    <w:p w:rsidR="001031EC" w:rsidRDefault="001031EC" w:rsidP="001031EC">
      <w:pPr>
        <w:rPr>
          <w:sz w:val="26"/>
          <w:szCs w:val="26"/>
          <w:lang w:val="es-ES"/>
        </w:rPr>
      </w:pPr>
    </w:p>
    <w:p w:rsidR="001031EC" w:rsidRDefault="001031EC" w:rsidP="001031EC">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Act identitate /</w:t>
            </w:r>
          </w:p>
          <w:p w:rsidR="001031EC" w:rsidRDefault="001031EC">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Semnatura</w:t>
            </w:r>
          </w:p>
        </w:tc>
      </w:tr>
      <w:tr w:rsidR="001031EC"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bl>
    <w:p w:rsidR="001031EC" w:rsidRDefault="001031EC" w:rsidP="001031EC">
      <w:pPr>
        <w:rPr>
          <w:sz w:val="26"/>
          <w:szCs w:val="26"/>
        </w:rPr>
      </w:pPr>
    </w:p>
    <w:p w:rsidR="001031EC" w:rsidRDefault="001031EC" w:rsidP="001031EC">
      <w:pPr>
        <w:rPr>
          <w:sz w:val="26"/>
          <w:szCs w:val="26"/>
        </w:rPr>
      </w:pPr>
    </w:p>
    <w:p w:rsidR="001031EC" w:rsidRDefault="001031EC" w:rsidP="001031EC">
      <w:pPr>
        <w:rPr>
          <w:sz w:val="26"/>
          <w:szCs w:val="26"/>
          <w:lang w:val="it-IT"/>
        </w:rPr>
      </w:pPr>
      <w:r>
        <w:rPr>
          <w:sz w:val="26"/>
          <w:szCs w:val="26"/>
          <w:lang w:val="it-IT"/>
        </w:rPr>
        <w:t xml:space="preserve">    Numele şi prenumele persoanei care a primit un exemplar   </w:t>
      </w:r>
    </w:p>
    <w:p w:rsidR="001031EC" w:rsidRDefault="001031EC" w:rsidP="001031EC">
      <w:pPr>
        <w:rPr>
          <w:sz w:val="26"/>
          <w:szCs w:val="26"/>
          <w:lang w:val="it-IT"/>
        </w:rPr>
      </w:pPr>
      <w:r>
        <w:rPr>
          <w:sz w:val="26"/>
          <w:szCs w:val="26"/>
          <w:lang w:val="it-IT"/>
        </w:rPr>
        <w:t xml:space="preserve">    ……………………………….............................................</w:t>
      </w:r>
    </w:p>
    <w:p w:rsidR="001031EC" w:rsidRDefault="001031EC" w:rsidP="001031EC">
      <w:pPr>
        <w:rPr>
          <w:sz w:val="26"/>
          <w:szCs w:val="26"/>
          <w:lang w:val="it-IT"/>
        </w:rPr>
      </w:pPr>
    </w:p>
    <w:p w:rsidR="001031EC" w:rsidRDefault="001031EC" w:rsidP="001031EC">
      <w:pPr>
        <w:rPr>
          <w:sz w:val="26"/>
          <w:szCs w:val="26"/>
          <w:lang w:val="it-IT"/>
        </w:rPr>
      </w:pPr>
      <w:r>
        <w:rPr>
          <w:sz w:val="26"/>
          <w:szCs w:val="26"/>
          <w:lang w:val="it-IT"/>
        </w:rPr>
        <w:t xml:space="preserve">    Semnatura …………………………………….</w:t>
      </w:r>
    </w:p>
    <w:p w:rsidR="001031EC" w:rsidRDefault="001031EC" w:rsidP="001031EC"/>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79591E">
        <w:rPr>
          <w:b/>
          <w:sz w:val="26"/>
          <w:szCs w:val="26"/>
          <w:lang w:val="ro-RO"/>
        </w:rPr>
        <w:t xml:space="preserve">Reparatie </w:t>
      </w:r>
      <w:r w:rsidR="0079591E" w:rsidRPr="00C939C2">
        <w:rPr>
          <w:b/>
          <w:sz w:val="26"/>
          <w:szCs w:val="26"/>
          <w:lang w:val="ro-RO"/>
        </w:rPr>
        <w:t>strung universal SNB</w:t>
      </w:r>
      <w:r w:rsidR="0079591E">
        <w:rPr>
          <w:b/>
          <w:sz w:val="26"/>
          <w:szCs w:val="26"/>
          <w:lang w:val="ro-RO"/>
        </w:rPr>
        <w:t xml:space="preserve"> </w:t>
      </w:r>
      <w:r w:rsidR="0079591E" w:rsidRPr="00C939C2">
        <w:rPr>
          <w:b/>
          <w:sz w:val="26"/>
          <w:szCs w:val="26"/>
          <w:lang w:val="ro-RO"/>
        </w:rPr>
        <w:t>400</w:t>
      </w:r>
      <w:r w:rsidR="0079591E">
        <w:rPr>
          <w:b/>
          <w:sz w:val="26"/>
          <w:szCs w:val="26"/>
          <w:lang w:val="ro-RO"/>
        </w:rPr>
        <w:t>x</w:t>
      </w:r>
      <w:r w:rsidR="0079591E" w:rsidRPr="00C939C2">
        <w:rPr>
          <w:b/>
          <w:sz w:val="26"/>
          <w:szCs w:val="26"/>
          <w:lang w:val="ro-RO"/>
        </w:rPr>
        <w:t xml:space="preserve">2000 </w:t>
      </w:r>
      <w:r w:rsidR="0079591E">
        <w:rPr>
          <w:b/>
          <w:sz w:val="26"/>
          <w:szCs w:val="26"/>
          <w:lang w:val="ro-RO"/>
        </w:rPr>
        <w:t>de la</w:t>
      </w:r>
      <w:r w:rsidR="0079591E" w:rsidRPr="00C939C2">
        <w:rPr>
          <w:b/>
          <w:sz w:val="26"/>
          <w:szCs w:val="26"/>
          <w:lang w:val="ro-RO"/>
        </w:rPr>
        <w:t xml:space="preserve"> Atelierul de Prelucrari Mecanice Sud</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79591E" w:rsidRDefault="00107EA4" w:rsidP="00923608">
      <w:pPr>
        <w:ind w:firstLine="810"/>
        <w:rPr>
          <w:color w:val="000000" w:themeColor="text1"/>
          <w:szCs w:val="28"/>
          <w:lang w:val="ro-RO"/>
        </w:rPr>
      </w:pPr>
      <w:r w:rsidRPr="0079591E">
        <w:rPr>
          <w:color w:val="000000" w:themeColor="text1"/>
          <w:szCs w:val="28"/>
          <w:lang w:val="ro-RO"/>
        </w:rPr>
        <w:t>CAP. 5. DURATA DE PRESTARE A SERVICIILOR</w:t>
      </w:r>
    </w:p>
    <w:p w:rsidR="00107EA4" w:rsidRDefault="00107EA4" w:rsidP="00D51B05">
      <w:pPr>
        <w:ind w:left="720" w:firstLine="60"/>
        <w:rPr>
          <w:szCs w:val="28"/>
          <w:lang w:val="ro-RO"/>
        </w:rPr>
      </w:pPr>
      <w:r w:rsidRPr="0006318F">
        <w:rPr>
          <w:szCs w:val="28"/>
          <w:lang w:val="ro-RO"/>
        </w:rPr>
        <w:t>CAP. 6. DOCUMENTELE CONTRACTULUI</w:t>
      </w:r>
      <w:r>
        <w:rPr>
          <w:szCs w:val="28"/>
          <w:lang w:val="ro-RO"/>
        </w:rPr>
        <w:t xml:space="preserve"> SI PROCEDURA DE </w:t>
      </w:r>
      <w:r w:rsidR="00D51B05">
        <w:rPr>
          <w:szCs w:val="28"/>
          <w:lang w:val="ro-RO"/>
        </w:rPr>
        <w:t xml:space="preserve"> </w:t>
      </w:r>
      <w:r>
        <w:rPr>
          <w:szCs w:val="28"/>
          <w:lang w:val="ro-RO"/>
        </w:rPr>
        <w:t>ATRIBUIRE</w:t>
      </w:r>
    </w:p>
    <w:p w:rsidR="00107EA4" w:rsidRDefault="00107EA4" w:rsidP="00D51B05">
      <w:pPr>
        <w:ind w:firstLine="720"/>
        <w:rPr>
          <w:szCs w:val="28"/>
          <w:lang w:val="ro-RO"/>
        </w:rPr>
      </w:pPr>
      <w:r>
        <w:rPr>
          <w:szCs w:val="28"/>
          <w:lang w:val="ro-RO"/>
        </w:rPr>
        <w:t>CAP. 9. OBLIGAŢIILE PRESTATORULUI</w:t>
      </w:r>
    </w:p>
    <w:p w:rsidR="00107EA4" w:rsidRDefault="00107EA4" w:rsidP="00D51B05">
      <w:pPr>
        <w:ind w:firstLine="720"/>
        <w:rPr>
          <w:szCs w:val="28"/>
          <w:lang w:val="ro-RO"/>
        </w:rPr>
      </w:pPr>
      <w:r>
        <w:rPr>
          <w:szCs w:val="28"/>
          <w:lang w:val="ro-RO"/>
        </w:rPr>
        <w:t>CAP. 10. OBLIGAŢIILE BENEFICIARULUI</w:t>
      </w:r>
    </w:p>
    <w:p w:rsidR="00107EA4" w:rsidRDefault="00D51B05" w:rsidP="004E6888">
      <w:pPr>
        <w:ind w:firstLine="720"/>
        <w:rPr>
          <w:smallCaps/>
          <w:szCs w:val="28"/>
          <w:lang w:val="ro-RO"/>
        </w:rPr>
      </w:pPr>
      <w:r>
        <w:rPr>
          <w:smallCaps/>
          <w:szCs w:val="28"/>
          <w:lang w:val="ro-RO"/>
        </w:rPr>
        <w:t xml:space="preserve"> </w:t>
      </w:r>
      <w:r w:rsidR="00107EA4">
        <w:rPr>
          <w:smallCaps/>
          <w:szCs w:val="28"/>
          <w:lang w:val="ro-RO"/>
        </w:rPr>
        <w:t>CAP.11. RECEPŢIA SERVICI</w:t>
      </w:r>
      <w:r w:rsidR="00107EA4" w:rsidRPr="0006318F">
        <w:rPr>
          <w:smallCaps/>
          <w:szCs w:val="28"/>
          <w:lang w:val="ro-RO"/>
        </w:rPr>
        <w:t>ILOR, INSPECŢII, TESTE</w:t>
      </w:r>
      <w:r>
        <w:rPr>
          <w:smallCaps/>
          <w:szCs w:val="28"/>
          <w:lang w:val="ro-RO"/>
        </w:rPr>
        <w:t xml:space="preserve"> </w:t>
      </w:r>
    </w:p>
    <w:p w:rsidR="00107EA4" w:rsidRDefault="00D51B05" w:rsidP="004E6888">
      <w:pPr>
        <w:ind w:firstLine="720"/>
        <w:rPr>
          <w:smallCaps/>
          <w:szCs w:val="28"/>
          <w:lang w:val="ro-RO"/>
        </w:rPr>
      </w:pPr>
      <w:r>
        <w:rPr>
          <w:smallCaps/>
          <w:szCs w:val="28"/>
          <w:lang w:val="ro-RO"/>
        </w:rPr>
        <w:t xml:space="preserve"> </w:t>
      </w:r>
      <w:r w:rsidR="0079591E">
        <w:rPr>
          <w:smallCaps/>
          <w:szCs w:val="28"/>
          <w:lang w:val="ro-RO"/>
        </w:rPr>
        <w:t>CAP</w:t>
      </w:r>
      <w:r w:rsidR="00107EA4" w:rsidRPr="0079591E">
        <w:rPr>
          <w:smallCaps/>
          <w:szCs w:val="28"/>
          <w:lang w:val="ro-RO"/>
        </w:rPr>
        <w:t>.</w:t>
      </w:r>
      <w:r w:rsidR="00107EA4">
        <w:rPr>
          <w:smallCaps/>
          <w:szCs w:val="28"/>
          <w:lang w:val="ro-RO"/>
        </w:rPr>
        <w:t xml:space="preserve"> 12. GARANTII SI RESPONSABILITATI</w:t>
      </w:r>
    </w:p>
    <w:p w:rsidR="00107EA4" w:rsidRPr="0080348F" w:rsidRDefault="00D51B05" w:rsidP="004E6888">
      <w:pPr>
        <w:ind w:firstLine="720"/>
        <w:rPr>
          <w:szCs w:val="28"/>
          <w:lang w:val="ro-RO"/>
        </w:rPr>
      </w:pPr>
      <w:r>
        <w:rPr>
          <w:szCs w:val="28"/>
          <w:lang w:val="ro-RO"/>
        </w:rPr>
        <w:t xml:space="preserve"> </w:t>
      </w:r>
      <w:r w:rsidR="00107EA4" w:rsidRPr="0080348F">
        <w:rPr>
          <w:szCs w:val="28"/>
          <w:lang w:val="ro-RO"/>
        </w:rPr>
        <w:t>CAP.22. LEGEA APLICABILĂ CONTRACTULUI</w:t>
      </w:r>
    </w:p>
    <w:p w:rsidR="00107EA4" w:rsidRDefault="00107EA4" w:rsidP="00923608">
      <w:pPr>
        <w:rPr>
          <w:szCs w:val="28"/>
          <w:u w:val="single"/>
          <w:lang w:val="ro-RO"/>
        </w:rPr>
      </w:pPr>
    </w:p>
    <w:p w:rsidR="0079591E" w:rsidRPr="007821C9" w:rsidRDefault="0079591E"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79591E" w:rsidRDefault="00107EA4" w:rsidP="0079591E">
      <w:pPr>
        <w:pStyle w:val="BodyText"/>
        <w:rPr>
          <w:sz w:val="26"/>
          <w:szCs w:val="26"/>
          <w:lang w:val="ro-RO"/>
        </w:rPr>
      </w:pPr>
      <w:r>
        <w:rPr>
          <w:sz w:val="26"/>
          <w:szCs w:val="26"/>
          <w:lang w:val="ro-RO"/>
        </w:rPr>
        <w:t>SERVICIUL ACHIZITII</w:t>
      </w:r>
      <w:r w:rsidR="0079591E">
        <w:rPr>
          <w:sz w:val="26"/>
          <w:szCs w:val="26"/>
          <w:lang w:val="ro-RO"/>
        </w:rPr>
        <w:t>,</w:t>
      </w:r>
      <w:r>
        <w:rPr>
          <w:sz w:val="26"/>
          <w:szCs w:val="26"/>
          <w:lang w:val="ro-RO"/>
        </w:rPr>
        <w:tab/>
      </w:r>
      <w:r w:rsidR="0079591E">
        <w:rPr>
          <w:sz w:val="26"/>
          <w:szCs w:val="26"/>
          <w:lang w:val="ro-RO"/>
        </w:rPr>
        <w:t xml:space="preserve">                            DERULATOR CONTRACT,</w:t>
      </w:r>
    </w:p>
    <w:p w:rsidR="00107EA4" w:rsidRPr="007F4B0D" w:rsidRDefault="0079591E" w:rsidP="0079591E">
      <w:pPr>
        <w:rPr>
          <w:sz w:val="26"/>
          <w:szCs w:val="26"/>
          <w:lang w:val="ro-RO"/>
        </w:rPr>
      </w:pPr>
      <w:r>
        <w:rPr>
          <w:sz w:val="26"/>
          <w:szCs w:val="26"/>
          <w:lang w:val="ro-RO"/>
        </w:rPr>
        <w:t>Ioana Untila</w:t>
      </w:r>
      <w:r>
        <w:rPr>
          <w:sz w:val="26"/>
          <w:szCs w:val="26"/>
          <w:lang w:val="ro-RO"/>
        </w:rPr>
        <w:tab/>
        <w:t xml:space="preserve">                                                      Andrei Balescu</w:t>
      </w:r>
      <w:r w:rsidR="00107EA4">
        <w:rPr>
          <w:sz w:val="26"/>
          <w:szCs w:val="26"/>
          <w:lang w:val="ro-RO"/>
        </w:rPr>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p>
    <w:p w:rsidR="0079591E" w:rsidRDefault="0079591E" w:rsidP="0003418A">
      <w:pPr>
        <w:pStyle w:val="BodyText"/>
        <w:rPr>
          <w:sz w:val="26"/>
          <w:szCs w:val="26"/>
          <w:lang w:val="ro-RO"/>
        </w:rPr>
      </w:pPr>
    </w:p>
    <w:p w:rsidR="00107EA4" w:rsidRDefault="00107EA4" w:rsidP="0003418A">
      <w:pPr>
        <w:pStyle w:val="BodyText"/>
        <w:rPr>
          <w:sz w:val="26"/>
          <w:szCs w:val="26"/>
          <w:lang w:val="ro-RO"/>
        </w:rPr>
      </w:pPr>
    </w:p>
    <w:p w:rsidR="00107EA4" w:rsidRPr="0079591E" w:rsidRDefault="00107EA4" w:rsidP="0003418A">
      <w:pPr>
        <w:pStyle w:val="BodyText"/>
        <w:rPr>
          <w:sz w:val="22"/>
          <w:szCs w:val="22"/>
          <w:lang w:val="ro-RO"/>
        </w:rPr>
      </w:pPr>
      <w:r w:rsidRPr="0079591E">
        <w:rPr>
          <w:sz w:val="22"/>
          <w:szCs w:val="22"/>
          <w:lang w:val="ro-RO"/>
        </w:rPr>
        <w:t>Intocmit,</w:t>
      </w:r>
    </w:p>
    <w:p w:rsidR="00107EA4" w:rsidRPr="0079591E" w:rsidRDefault="007434B0" w:rsidP="0003418A">
      <w:pPr>
        <w:rPr>
          <w:sz w:val="22"/>
          <w:szCs w:val="22"/>
          <w:lang w:val="ro-RO"/>
        </w:rPr>
      </w:pPr>
      <w:r w:rsidRPr="0079591E">
        <w:rPr>
          <w:sz w:val="22"/>
          <w:szCs w:val="22"/>
          <w:lang w:val="ro-RO"/>
        </w:rPr>
        <w:t>RESPONSABIL CONTRACT,</w:t>
      </w:r>
    </w:p>
    <w:p w:rsidR="0079591E" w:rsidRPr="0079591E" w:rsidRDefault="0079591E" w:rsidP="0003418A">
      <w:pPr>
        <w:rPr>
          <w:sz w:val="22"/>
          <w:szCs w:val="22"/>
          <w:lang w:val="ro-RO"/>
        </w:rPr>
      </w:pPr>
      <w:r w:rsidRPr="0079591E">
        <w:rPr>
          <w:sz w:val="22"/>
          <w:szCs w:val="22"/>
          <w:lang w:val="ro-RO"/>
        </w:rPr>
        <w:t>Virginia Ioanitescu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5C8" w:rsidRDefault="003215C8">
      <w:r>
        <w:separator/>
      </w:r>
    </w:p>
  </w:endnote>
  <w:endnote w:type="continuationSeparator" w:id="0">
    <w:p w:rsidR="003215C8" w:rsidRDefault="00321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5C8" w:rsidRPr="0097759A" w:rsidRDefault="003215C8" w:rsidP="00150E36">
    <w:pPr>
      <w:pStyle w:val="Footer"/>
      <w:ind w:right="360"/>
      <w:rPr>
        <w:lang w:val="es-ES"/>
      </w:rPr>
    </w:pPr>
    <w:r w:rsidRPr="006234E5">
      <w:rPr>
        <w:sz w:val="20"/>
        <w:lang w:val="ro-RO"/>
      </w:rPr>
      <w:t xml:space="preserve">CCREPA </w:t>
    </w:r>
    <w:r>
      <w:rPr>
        <w:sz w:val="20"/>
        <w:lang w:val="ro-RO"/>
      </w:rPr>
      <w:t>/SA2/Reparatie strung SNB 400X2000/ iunie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5C8" w:rsidRDefault="003215C8">
      <w:r>
        <w:separator/>
      </w:r>
    </w:p>
  </w:footnote>
  <w:footnote w:type="continuationSeparator" w:id="0">
    <w:p w:rsidR="003215C8" w:rsidRDefault="003215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6EC3F85"/>
    <w:multiLevelType w:val="hybridMultilevel"/>
    <w:tmpl w:val="33DE1602"/>
    <w:lvl w:ilvl="0" w:tplc="0409000F">
      <w:start w:val="1"/>
      <w:numFmt w:val="decimal"/>
      <w:lvlText w:val="%1."/>
      <w:lvlJc w:val="left"/>
      <w:pPr>
        <w:tabs>
          <w:tab w:val="num" w:pos="720"/>
        </w:tabs>
        <w:ind w:left="720" w:hanging="360"/>
      </w:pPr>
      <w:rPr>
        <w:rFonts w:hint="default"/>
      </w:rPr>
    </w:lvl>
    <w:lvl w:ilvl="1" w:tplc="B10244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31C5C36"/>
    <w:multiLevelType w:val="singleLevel"/>
    <w:tmpl w:val="439E946C"/>
    <w:lvl w:ilvl="0">
      <w:start w:val="2"/>
      <w:numFmt w:val="bullet"/>
      <w:lvlText w:val="-"/>
      <w:lvlJc w:val="left"/>
      <w:pPr>
        <w:tabs>
          <w:tab w:val="num" w:pos="1534"/>
        </w:tabs>
        <w:ind w:left="1534" w:hanging="360"/>
      </w:pPr>
    </w:lvl>
  </w:abstractNum>
  <w:abstractNum w:abstractNumId="23">
    <w:nsid w:val="73D036D4"/>
    <w:multiLevelType w:val="singleLevel"/>
    <w:tmpl w:val="439E946C"/>
    <w:lvl w:ilvl="0">
      <w:start w:val="2"/>
      <w:numFmt w:val="bullet"/>
      <w:lvlText w:val="-"/>
      <w:lvlJc w:val="left"/>
      <w:pPr>
        <w:tabs>
          <w:tab w:val="num" w:pos="1534"/>
        </w:tabs>
        <w:ind w:left="1534" w:hanging="360"/>
      </w:p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5"/>
  </w:num>
  <w:num w:numId="10">
    <w:abstractNumId w:val="25"/>
  </w:num>
  <w:num w:numId="11">
    <w:abstractNumId w:val="22"/>
  </w:num>
  <w:num w:numId="12">
    <w:abstractNumId w:val="22"/>
  </w:num>
  <w:num w:numId="13">
    <w:abstractNumId w:val="23"/>
  </w:num>
  <w:num w:numId="14">
    <w:abstractNumId w:val="23"/>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20"/>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78C"/>
    <w:rsid w:val="0003418A"/>
    <w:rsid w:val="000353A3"/>
    <w:rsid w:val="00036D58"/>
    <w:rsid w:val="000522E3"/>
    <w:rsid w:val="0006318F"/>
    <w:rsid w:val="00072238"/>
    <w:rsid w:val="00077D93"/>
    <w:rsid w:val="00091642"/>
    <w:rsid w:val="00095BF7"/>
    <w:rsid w:val="0009720C"/>
    <w:rsid w:val="000C020F"/>
    <w:rsid w:val="000C2057"/>
    <w:rsid w:val="000E4F27"/>
    <w:rsid w:val="000E5319"/>
    <w:rsid w:val="000E62ED"/>
    <w:rsid w:val="000E6ACC"/>
    <w:rsid w:val="000F1FD8"/>
    <w:rsid w:val="001031EC"/>
    <w:rsid w:val="00107EA4"/>
    <w:rsid w:val="00114684"/>
    <w:rsid w:val="00125E3E"/>
    <w:rsid w:val="0013202E"/>
    <w:rsid w:val="00136B54"/>
    <w:rsid w:val="00140B12"/>
    <w:rsid w:val="00144211"/>
    <w:rsid w:val="00146F18"/>
    <w:rsid w:val="00147149"/>
    <w:rsid w:val="00150E36"/>
    <w:rsid w:val="001632B6"/>
    <w:rsid w:val="001B56EB"/>
    <w:rsid w:val="001B7A81"/>
    <w:rsid w:val="001C3094"/>
    <w:rsid w:val="001C6D8C"/>
    <w:rsid w:val="001D3F77"/>
    <w:rsid w:val="001F183A"/>
    <w:rsid w:val="00205A2A"/>
    <w:rsid w:val="00226DF7"/>
    <w:rsid w:val="00292FBA"/>
    <w:rsid w:val="002A103E"/>
    <w:rsid w:val="002B09D1"/>
    <w:rsid w:val="002C2AEC"/>
    <w:rsid w:val="002D62A1"/>
    <w:rsid w:val="00314F30"/>
    <w:rsid w:val="003176CC"/>
    <w:rsid w:val="0032033B"/>
    <w:rsid w:val="003215C8"/>
    <w:rsid w:val="0034379B"/>
    <w:rsid w:val="00347459"/>
    <w:rsid w:val="00365F37"/>
    <w:rsid w:val="00367F38"/>
    <w:rsid w:val="00370660"/>
    <w:rsid w:val="003818F5"/>
    <w:rsid w:val="00383D5E"/>
    <w:rsid w:val="00384F73"/>
    <w:rsid w:val="00393DDF"/>
    <w:rsid w:val="003C3807"/>
    <w:rsid w:val="003D1D23"/>
    <w:rsid w:val="003E64CD"/>
    <w:rsid w:val="003F25CD"/>
    <w:rsid w:val="003F2E10"/>
    <w:rsid w:val="003F78E5"/>
    <w:rsid w:val="0041155F"/>
    <w:rsid w:val="0041242A"/>
    <w:rsid w:val="0041545B"/>
    <w:rsid w:val="00427CEB"/>
    <w:rsid w:val="00452277"/>
    <w:rsid w:val="0046318B"/>
    <w:rsid w:val="0047038E"/>
    <w:rsid w:val="00490D83"/>
    <w:rsid w:val="004911AE"/>
    <w:rsid w:val="004C4777"/>
    <w:rsid w:val="004C643C"/>
    <w:rsid w:val="004E6888"/>
    <w:rsid w:val="004F4E5C"/>
    <w:rsid w:val="00525BE7"/>
    <w:rsid w:val="00537AD3"/>
    <w:rsid w:val="00537E45"/>
    <w:rsid w:val="00537EF5"/>
    <w:rsid w:val="00551551"/>
    <w:rsid w:val="00564DA8"/>
    <w:rsid w:val="00572447"/>
    <w:rsid w:val="00574E14"/>
    <w:rsid w:val="0057617C"/>
    <w:rsid w:val="005955C9"/>
    <w:rsid w:val="005A1717"/>
    <w:rsid w:val="005A7BAF"/>
    <w:rsid w:val="005D7049"/>
    <w:rsid w:val="006011E8"/>
    <w:rsid w:val="006234E5"/>
    <w:rsid w:val="00645A0B"/>
    <w:rsid w:val="00655128"/>
    <w:rsid w:val="0065557E"/>
    <w:rsid w:val="0066237F"/>
    <w:rsid w:val="00662D61"/>
    <w:rsid w:val="006644E5"/>
    <w:rsid w:val="00695675"/>
    <w:rsid w:val="006A5F52"/>
    <w:rsid w:val="006B3BBD"/>
    <w:rsid w:val="006B6F35"/>
    <w:rsid w:val="006D65CD"/>
    <w:rsid w:val="006E0A9C"/>
    <w:rsid w:val="006E1194"/>
    <w:rsid w:val="006F4602"/>
    <w:rsid w:val="00705408"/>
    <w:rsid w:val="00710C75"/>
    <w:rsid w:val="00722D09"/>
    <w:rsid w:val="007250FB"/>
    <w:rsid w:val="00736500"/>
    <w:rsid w:val="007434B0"/>
    <w:rsid w:val="00753CC8"/>
    <w:rsid w:val="00760AFA"/>
    <w:rsid w:val="007623E2"/>
    <w:rsid w:val="007721DA"/>
    <w:rsid w:val="007821C9"/>
    <w:rsid w:val="00792531"/>
    <w:rsid w:val="0079591E"/>
    <w:rsid w:val="00797120"/>
    <w:rsid w:val="007C1824"/>
    <w:rsid w:val="007C26B9"/>
    <w:rsid w:val="007C3723"/>
    <w:rsid w:val="007D2320"/>
    <w:rsid w:val="007D2EE2"/>
    <w:rsid w:val="007F0AFC"/>
    <w:rsid w:val="007F3E28"/>
    <w:rsid w:val="007F4B0D"/>
    <w:rsid w:val="0080348F"/>
    <w:rsid w:val="008120D3"/>
    <w:rsid w:val="00835086"/>
    <w:rsid w:val="00836C25"/>
    <w:rsid w:val="00856F13"/>
    <w:rsid w:val="008A6025"/>
    <w:rsid w:val="008B32E8"/>
    <w:rsid w:val="008D1DCC"/>
    <w:rsid w:val="008D3B9C"/>
    <w:rsid w:val="008E27DC"/>
    <w:rsid w:val="008F2E72"/>
    <w:rsid w:val="008F783A"/>
    <w:rsid w:val="00923608"/>
    <w:rsid w:val="00933961"/>
    <w:rsid w:val="00947782"/>
    <w:rsid w:val="009523A1"/>
    <w:rsid w:val="009571D1"/>
    <w:rsid w:val="00973FA3"/>
    <w:rsid w:val="009764D1"/>
    <w:rsid w:val="0097759A"/>
    <w:rsid w:val="0098443F"/>
    <w:rsid w:val="00993236"/>
    <w:rsid w:val="009B10ED"/>
    <w:rsid w:val="009E29AC"/>
    <w:rsid w:val="00A02FF9"/>
    <w:rsid w:val="00A05E60"/>
    <w:rsid w:val="00A062EB"/>
    <w:rsid w:val="00A06C7B"/>
    <w:rsid w:val="00A07CDE"/>
    <w:rsid w:val="00A15E7A"/>
    <w:rsid w:val="00A16D3F"/>
    <w:rsid w:val="00A41D1D"/>
    <w:rsid w:val="00A60605"/>
    <w:rsid w:val="00A72CDA"/>
    <w:rsid w:val="00A8567D"/>
    <w:rsid w:val="00AA1CF4"/>
    <w:rsid w:val="00AB49FE"/>
    <w:rsid w:val="00AC3743"/>
    <w:rsid w:val="00AC3DBF"/>
    <w:rsid w:val="00AC44CD"/>
    <w:rsid w:val="00AD2AFA"/>
    <w:rsid w:val="00AD2DDC"/>
    <w:rsid w:val="00AE2CB5"/>
    <w:rsid w:val="00AF237E"/>
    <w:rsid w:val="00B0143F"/>
    <w:rsid w:val="00B058AE"/>
    <w:rsid w:val="00B06FD2"/>
    <w:rsid w:val="00B10593"/>
    <w:rsid w:val="00B107ED"/>
    <w:rsid w:val="00B12036"/>
    <w:rsid w:val="00B1765C"/>
    <w:rsid w:val="00B2236F"/>
    <w:rsid w:val="00B3000E"/>
    <w:rsid w:val="00B33328"/>
    <w:rsid w:val="00B5587B"/>
    <w:rsid w:val="00B61A8F"/>
    <w:rsid w:val="00B621EC"/>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2087D"/>
    <w:rsid w:val="00C3721F"/>
    <w:rsid w:val="00C6258C"/>
    <w:rsid w:val="00C65ECB"/>
    <w:rsid w:val="00C772F4"/>
    <w:rsid w:val="00C868EE"/>
    <w:rsid w:val="00C90339"/>
    <w:rsid w:val="00C939C2"/>
    <w:rsid w:val="00C95589"/>
    <w:rsid w:val="00C95FF7"/>
    <w:rsid w:val="00C97426"/>
    <w:rsid w:val="00CA15D5"/>
    <w:rsid w:val="00CA2FB4"/>
    <w:rsid w:val="00CA448B"/>
    <w:rsid w:val="00CA7860"/>
    <w:rsid w:val="00CC678B"/>
    <w:rsid w:val="00CD5880"/>
    <w:rsid w:val="00CE70B9"/>
    <w:rsid w:val="00CF16F0"/>
    <w:rsid w:val="00D13CCA"/>
    <w:rsid w:val="00D3211C"/>
    <w:rsid w:val="00D40837"/>
    <w:rsid w:val="00D426A0"/>
    <w:rsid w:val="00D42EE2"/>
    <w:rsid w:val="00D50532"/>
    <w:rsid w:val="00D51B05"/>
    <w:rsid w:val="00D605D3"/>
    <w:rsid w:val="00D77621"/>
    <w:rsid w:val="00D84AD4"/>
    <w:rsid w:val="00D85CA8"/>
    <w:rsid w:val="00DD57FC"/>
    <w:rsid w:val="00DE0E6A"/>
    <w:rsid w:val="00DE1D82"/>
    <w:rsid w:val="00DE5B90"/>
    <w:rsid w:val="00DE77F8"/>
    <w:rsid w:val="00E047DA"/>
    <w:rsid w:val="00E504C1"/>
    <w:rsid w:val="00E54E38"/>
    <w:rsid w:val="00E7206C"/>
    <w:rsid w:val="00E7488F"/>
    <w:rsid w:val="00E80D29"/>
    <w:rsid w:val="00EA5A4C"/>
    <w:rsid w:val="00EC34BD"/>
    <w:rsid w:val="00EC7C2D"/>
    <w:rsid w:val="00ED6567"/>
    <w:rsid w:val="00EE0683"/>
    <w:rsid w:val="00EE2CED"/>
    <w:rsid w:val="00EE320B"/>
    <w:rsid w:val="00F003F2"/>
    <w:rsid w:val="00F10472"/>
    <w:rsid w:val="00F110C1"/>
    <w:rsid w:val="00F275EB"/>
    <w:rsid w:val="00F4124F"/>
    <w:rsid w:val="00F4378F"/>
    <w:rsid w:val="00F63C63"/>
    <w:rsid w:val="00F64EAD"/>
    <w:rsid w:val="00F81573"/>
    <w:rsid w:val="00F82733"/>
    <w:rsid w:val="00F87B6B"/>
    <w:rsid w:val="00F94499"/>
    <w:rsid w:val="00FA13A1"/>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33</Pages>
  <Words>11616</Words>
  <Characters>77281</Characters>
  <Application>Microsoft Office Word</Application>
  <DocSecurity>0</DocSecurity>
  <Lines>644</Lines>
  <Paragraphs>177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88720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17</cp:revision>
  <dcterms:created xsi:type="dcterms:W3CDTF">2020-06-24T06:38:00Z</dcterms:created>
  <dcterms:modified xsi:type="dcterms:W3CDTF">2020-06-25T14:10:00Z</dcterms:modified>
</cp:coreProperties>
</file>